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auto"/>
          <w:sz w:val="2"/>
          <w:szCs w:val="2"/>
        </w:rPr>
      </w:pPr>
    </w:p>
    <w:tbl>
      <w:tblPr>
        <w:tblStyle w:val="7"/>
        <w:tblW w:w="14287" w:type="dxa"/>
        <w:tblInd w:w="5" w:type="dxa"/>
        <w:tblLayout w:type="fixed"/>
        <w:tblCellMar>
          <w:top w:w="0" w:type="dxa"/>
          <w:left w:w="0" w:type="dxa"/>
          <w:bottom w:w="0" w:type="dxa"/>
          <w:right w:w="0" w:type="dxa"/>
        </w:tblCellMar>
      </w:tblPr>
      <w:tblGrid>
        <w:gridCol w:w="4763"/>
        <w:gridCol w:w="4762"/>
        <w:gridCol w:w="4762"/>
      </w:tblGrid>
      <w:tr>
        <w:tblPrEx>
          <w:tblCellMar>
            <w:top w:w="0" w:type="dxa"/>
            <w:left w:w="0" w:type="dxa"/>
            <w:bottom w:w="0" w:type="dxa"/>
            <w:right w:w="0" w:type="dxa"/>
          </w:tblCellMar>
        </w:tblPrEx>
        <w:trPr>
          <w:trHeight w:val="5102" w:hRule="exact"/>
        </w:trPr>
        <w:tc>
          <w:tcPr>
            <w:tcW w:w="14286" w:type="dxa"/>
            <w:gridSpan w:val="3"/>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480" w:lineRule="exact"/>
              <w:ind w:left="20"/>
              <w:jc w:val="center"/>
              <w:rPr>
                <w:rFonts w:ascii="Dialog" w:hAnsi="Times New Roman" w:eastAsia="Dialog" w:cs="Dialog"/>
                <w:sz w:val="40"/>
                <w:szCs w:val="40"/>
              </w:rPr>
            </w:pPr>
            <w:r>
              <w:rPr>
                <w:rFonts w:hint="eastAsia" w:ascii="Dialog" w:hAnsi="Times New Roman" w:eastAsia="Dialog" w:cs="Dialog"/>
                <w:sz w:val="40"/>
                <w:szCs w:val="40"/>
              </w:rPr>
              <w:t>上海市</w:t>
            </w:r>
            <w:r>
              <w:rPr>
                <w:rFonts w:ascii="Dialog" w:hAnsi="Times New Roman" w:eastAsia="Dialog" w:cs="Dialog"/>
                <w:sz w:val="40"/>
                <w:szCs w:val="40"/>
              </w:rPr>
              <w:t>2022</w:t>
            </w:r>
            <w:r>
              <w:rPr>
                <w:rFonts w:hint="eastAsia" w:ascii="Dialog" w:hAnsi="Times New Roman" w:eastAsia="Dialog" w:cs="Dialog"/>
                <w:sz w:val="40"/>
                <w:szCs w:val="40"/>
              </w:rPr>
              <w:t>年区级单位预算</w:t>
            </w:r>
          </w:p>
        </w:tc>
      </w:tr>
      <w:tr>
        <w:tblPrEx>
          <w:tblCellMar>
            <w:top w:w="0" w:type="dxa"/>
            <w:left w:w="0" w:type="dxa"/>
            <w:bottom w:w="0" w:type="dxa"/>
            <w:right w:w="0" w:type="dxa"/>
          </w:tblCellMar>
        </w:tblPrEx>
        <w:trPr>
          <w:trHeight w:val="2551" w:hRule="exact"/>
        </w:trPr>
        <w:tc>
          <w:tcPr>
            <w:tcW w:w="14286" w:type="dxa"/>
            <w:gridSpan w:val="3"/>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85" w:lineRule="exact"/>
              <w:ind w:left="20"/>
              <w:jc w:val="center"/>
              <w:rPr>
                <w:rFonts w:ascii="Dialog" w:hAnsi="Times New Roman" w:eastAsia="Dialog" w:cs="Dialog"/>
              </w:rPr>
            </w:pPr>
            <w:r>
              <w:rPr>
                <w:rFonts w:hint="eastAsia" w:ascii="Dialog" w:hAnsi="Times New Roman" w:eastAsia="Dialog" w:cs="Dialog"/>
              </w:rPr>
              <w:t>预算单位：</w:t>
            </w:r>
            <w:r>
              <w:rPr>
                <w:rFonts w:ascii="Dialog" w:hAnsi="Times New Roman" w:eastAsia="Dialog" w:cs="Dialog"/>
              </w:rPr>
              <w:t>026019</w:t>
            </w:r>
            <w:r>
              <w:rPr>
                <w:rFonts w:hint="eastAsia" w:ascii="Dialog" w:hAnsi="Times New Roman" w:eastAsia="Dialog" w:cs="Dialog"/>
              </w:rPr>
              <w:t>松江区岳阳小学</w:t>
            </w:r>
          </w:p>
        </w:tc>
      </w:tr>
      <w:tr>
        <w:tblPrEx>
          <w:tblCellMar>
            <w:top w:w="0" w:type="dxa"/>
            <w:left w:w="0" w:type="dxa"/>
            <w:bottom w:w="0" w:type="dxa"/>
            <w:right w:w="0" w:type="dxa"/>
          </w:tblCellMar>
        </w:tblPrEx>
        <w:trPr>
          <w:trHeight w:val="850" w:hRule="exact"/>
        </w:trPr>
        <w:tc>
          <w:tcPr>
            <w:tcW w:w="4762"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85" w:lineRule="exact"/>
              <w:ind w:left="20"/>
              <w:jc w:val="center"/>
              <w:rPr>
                <w:rFonts w:ascii="Dialog" w:hAnsi="Times New Roman" w:eastAsia="Dialog" w:cs="Dialog"/>
              </w:rPr>
            </w:pPr>
            <w:r>
              <w:rPr>
                <w:rFonts w:hint="eastAsia" w:ascii="Dialog" w:hAnsi="Times New Roman" w:eastAsia="Dialog" w:cs="Dialog"/>
              </w:rPr>
              <w:t>制表人</w:t>
            </w:r>
            <w:r>
              <w:rPr>
                <w:rFonts w:ascii="Dialog" w:hAnsi="Times New Roman" w:eastAsia="Dialog" w:cs="Dialog"/>
              </w:rPr>
              <w:t>:</w:t>
            </w:r>
            <w:r>
              <w:rPr>
                <w:rFonts w:hint="eastAsia" w:ascii="等线" w:hAnsi="等线" w:eastAsia="等线" w:cs="Dialog"/>
              </w:rPr>
              <w:t>龚菁</w:t>
            </w:r>
          </w:p>
        </w:tc>
        <w:tc>
          <w:tcPr>
            <w:tcW w:w="4762"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85" w:lineRule="exact"/>
              <w:ind w:left="20"/>
              <w:jc w:val="center"/>
              <w:rPr>
                <w:rFonts w:ascii="Dialog" w:hAnsi="Times New Roman" w:eastAsia="Dialog" w:cs="Dialog"/>
              </w:rPr>
            </w:pPr>
            <w:r>
              <w:rPr>
                <w:rFonts w:hint="eastAsia" w:ascii="Dialog" w:hAnsi="Times New Roman" w:eastAsia="Dialog" w:cs="Dialog"/>
              </w:rPr>
              <w:t>审核人</w:t>
            </w:r>
            <w:r>
              <w:rPr>
                <w:rFonts w:ascii="Dialog" w:hAnsi="Times New Roman" w:eastAsia="Dialog" w:cs="Dialog"/>
              </w:rPr>
              <w:t>:</w:t>
            </w:r>
            <w:r>
              <w:rPr>
                <w:rFonts w:hint="eastAsia" w:cs="Dialog" w:asciiTheme="minorEastAsia" w:hAnsiTheme="minorEastAsia" w:eastAsiaTheme="minorEastAsia"/>
              </w:rPr>
              <w:t>张剑</w:t>
            </w:r>
          </w:p>
        </w:tc>
        <w:tc>
          <w:tcPr>
            <w:tcW w:w="4762"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85" w:lineRule="exact"/>
              <w:ind w:left="20"/>
              <w:jc w:val="center"/>
              <w:rPr>
                <w:rFonts w:ascii="Dialog" w:hAnsi="Times New Roman" w:eastAsia="Dialog" w:cs="Dialog"/>
              </w:rPr>
            </w:pPr>
            <w:r>
              <w:rPr>
                <w:rFonts w:hint="eastAsia" w:ascii="Dialog" w:hAnsi="Times New Roman" w:eastAsia="Dialog" w:cs="Dialog"/>
              </w:rPr>
              <w:t>日期：</w:t>
            </w:r>
            <w:r>
              <w:rPr>
                <w:rFonts w:hint="eastAsia" w:ascii="Dialog" w:hAnsi="Times New Roman" w:eastAsia="等线" w:cs="Dialog"/>
              </w:rPr>
              <w:t>2</w:t>
            </w:r>
            <w:r>
              <w:rPr>
                <w:rFonts w:ascii="Dialog" w:hAnsi="Times New Roman" w:eastAsia="等线" w:cs="Dialog"/>
              </w:rPr>
              <w:t>022.2.7</w:t>
            </w:r>
          </w:p>
        </w:tc>
      </w:tr>
    </w:tbl>
    <w:p>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Style w:val="7"/>
        <w:tblW w:w="14173" w:type="dxa"/>
        <w:tblInd w:w="5" w:type="dxa"/>
        <w:tblLayout w:type="fixed"/>
        <w:tblCellMar>
          <w:top w:w="0" w:type="dxa"/>
          <w:left w:w="0" w:type="dxa"/>
          <w:bottom w:w="0" w:type="dxa"/>
          <w:right w:w="0" w:type="dxa"/>
        </w:tblCellMar>
      </w:tblPr>
      <w:tblGrid>
        <w:gridCol w:w="14173"/>
      </w:tblGrid>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480" w:lineRule="exact"/>
              <w:ind w:left="20"/>
              <w:jc w:val="center"/>
              <w:rPr>
                <w:rFonts w:ascii="Dialog" w:hAnsi="Times New Roman" w:eastAsia="Dialog" w:cs="Dialog"/>
                <w:sz w:val="40"/>
                <w:szCs w:val="40"/>
              </w:rPr>
            </w:pPr>
            <w:r>
              <w:rPr>
                <w:rFonts w:hint="eastAsia" w:ascii="Dialog" w:hAnsi="Times New Roman" w:eastAsia="Dialog" w:cs="Dialog"/>
                <w:b/>
                <w:bCs/>
                <w:sz w:val="40"/>
                <w:szCs w:val="40"/>
              </w:rPr>
              <w:t>目录</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hint="eastAsia" w:ascii="Dialog" w:hAnsi="Times New Roman" w:eastAsia="Dialog" w:cs="Dialog"/>
                <w:sz w:val="20"/>
                <w:szCs w:val="20"/>
              </w:rPr>
              <w:t>一、单位主要职能</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hint="eastAsia" w:ascii="Dialog" w:hAnsi="Times New Roman" w:eastAsia="Dialog" w:cs="Dialog"/>
                <w:sz w:val="20"/>
                <w:szCs w:val="20"/>
              </w:rPr>
              <w:t>二、单位机构设置</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hint="eastAsia" w:ascii="Dialog" w:hAnsi="Times New Roman" w:eastAsia="Dialog" w:cs="Dialog"/>
                <w:sz w:val="20"/>
                <w:szCs w:val="20"/>
              </w:rPr>
              <w:t>三、名词解释</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hint="eastAsia" w:ascii="Dialog" w:hAnsi="Times New Roman" w:eastAsia="Dialog" w:cs="Dialog"/>
                <w:sz w:val="20"/>
                <w:szCs w:val="20"/>
              </w:rPr>
              <w:t>四、单位预算编制说明</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hint="eastAsia" w:ascii="Dialog" w:hAnsi="Times New Roman" w:eastAsia="Dialog" w:cs="Dialog"/>
                <w:sz w:val="20"/>
                <w:szCs w:val="20"/>
              </w:rPr>
              <w:t>五、单位预算表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ascii="Dialog" w:hAnsi="Times New Roman" w:eastAsia="Dialog" w:cs="Dialog"/>
                <w:sz w:val="20"/>
                <w:szCs w:val="20"/>
              </w:rPr>
              <w:t xml:space="preserve">    1. 2022</w:t>
            </w:r>
            <w:r>
              <w:rPr>
                <w:rFonts w:hint="eastAsia" w:ascii="Dialog" w:hAnsi="Times New Roman" w:eastAsia="Dialog" w:cs="Dialog"/>
                <w:sz w:val="20"/>
                <w:szCs w:val="20"/>
              </w:rPr>
              <w:t>年单位财务收支预算总表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ascii="Dialog" w:hAnsi="Times New Roman" w:eastAsia="Dialog" w:cs="Dialog"/>
                <w:sz w:val="20"/>
                <w:szCs w:val="20"/>
              </w:rPr>
              <w:t xml:space="preserve">    2. 2022</w:t>
            </w:r>
            <w:r>
              <w:rPr>
                <w:rFonts w:hint="eastAsia" w:ascii="Dialog" w:hAnsi="Times New Roman" w:eastAsia="Dialog" w:cs="Dialog"/>
                <w:sz w:val="20"/>
                <w:szCs w:val="20"/>
              </w:rPr>
              <w:t>年单位收入预算总表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ascii="Dialog" w:hAnsi="Times New Roman" w:eastAsia="Dialog" w:cs="Dialog"/>
                <w:sz w:val="20"/>
                <w:szCs w:val="20"/>
              </w:rPr>
              <w:t xml:space="preserve">    3. 2022</w:t>
            </w:r>
            <w:r>
              <w:rPr>
                <w:rFonts w:hint="eastAsia" w:ascii="Dialog" w:hAnsi="Times New Roman" w:eastAsia="Dialog" w:cs="Dialog"/>
                <w:sz w:val="20"/>
                <w:szCs w:val="20"/>
              </w:rPr>
              <w:t>年单位支出预算总表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ascii="Dialog" w:hAnsi="Times New Roman" w:eastAsia="Dialog" w:cs="Dialog"/>
                <w:sz w:val="20"/>
                <w:szCs w:val="20"/>
              </w:rPr>
              <w:t xml:space="preserve">    4. 2022</w:t>
            </w:r>
            <w:r>
              <w:rPr>
                <w:rFonts w:hint="eastAsia" w:ascii="Dialog" w:hAnsi="Times New Roman" w:eastAsia="Dialog" w:cs="Dialog"/>
                <w:sz w:val="20"/>
                <w:szCs w:val="20"/>
              </w:rPr>
              <w:t>年单位财政拨款收支预算总表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ascii="Dialog" w:hAnsi="Times New Roman" w:eastAsia="Dialog" w:cs="Dialog"/>
                <w:sz w:val="20"/>
                <w:szCs w:val="20"/>
              </w:rPr>
              <w:t xml:space="preserve">    5. 2022</w:t>
            </w:r>
            <w:r>
              <w:rPr>
                <w:rFonts w:hint="eastAsia" w:ascii="Dialog" w:hAnsi="Times New Roman" w:eastAsia="Dialog" w:cs="Dialog"/>
                <w:sz w:val="20"/>
                <w:szCs w:val="20"/>
              </w:rPr>
              <w:t>年单位一般公共预算支出功能分类预算表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ascii="Dialog" w:hAnsi="Times New Roman" w:eastAsia="Dialog" w:cs="Dialog"/>
                <w:sz w:val="20"/>
                <w:szCs w:val="20"/>
              </w:rPr>
              <w:t xml:space="preserve">    6. 2022</w:t>
            </w:r>
            <w:r>
              <w:rPr>
                <w:rFonts w:hint="eastAsia" w:ascii="Dialog" w:hAnsi="Times New Roman" w:eastAsia="Dialog" w:cs="Dialog"/>
                <w:sz w:val="20"/>
                <w:szCs w:val="20"/>
              </w:rPr>
              <w:t>年单位政府性基金预算支出功能分类预算表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ascii="Dialog" w:hAnsi="Times New Roman" w:eastAsia="Dialog" w:cs="Dialog"/>
                <w:sz w:val="20"/>
                <w:szCs w:val="20"/>
              </w:rPr>
              <w:t xml:space="preserve">    7. 2022</w:t>
            </w:r>
            <w:r>
              <w:rPr>
                <w:rFonts w:hint="eastAsia" w:ascii="Dialog" w:hAnsi="Times New Roman" w:eastAsia="Dialog" w:cs="Dialog"/>
                <w:sz w:val="20"/>
                <w:szCs w:val="20"/>
              </w:rPr>
              <w:t>年单位国有资本经营预算支出功能分类预算表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ascii="Dialog" w:hAnsi="Times New Roman" w:eastAsia="Dialog" w:cs="Dialog"/>
                <w:sz w:val="20"/>
                <w:szCs w:val="20"/>
              </w:rPr>
              <w:t xml:space="preserve">    8. 2022</w:t>
            </w:r>
            <w:r>
              <w:rPr>
                <w:rFonts w:hint="eastAsia" w:ascii="Dialog" w:hAnsi="Times New Roman" w:eastAsia="Dialog" w:cs="Dialog"/>
                <w:sz w:val="20"/>
                <w:szCs w:val="20"/>
              </w:rPr>
              <w:t>年单位一般公共预算基本支出部门预算经济分类预算表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ascii="Dialog" w:hAnsi="Times New Roman" w:eastAsia="Dialog" w:cs="Dialog"/>
                <w:sz w:val="20"/>
                <w:szCs w:val="20"/>
              </w:rPr>
              <w:t xml:space="preserve">    9. 2022</w:t>
            </w:r>
            <w:r>
              <w:rPr>
                <w:rFonts w:hint="eastAsia" w:ascii="Dialog" w:hAnsi="Times New Roman" w:eastAsia="Dialog" w:cs="Dialog"/>
                <w:sz w:val="20"/>
                <w:szCs w:val="20"/>
              </w:rPr>
              <w:t>年单位“三公”经费和机关运行经费预算表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hint="eastAsia" w:ascii="Dialog" w:hAnsi="Times New Roman" w:eastAsia="Dialog" w:cs="Dialog"/>
                <w:sz w:val="20"/>
                <w:szCs w:val="20"/>
              </w:rPr>
              <w:t>六、其他相关情况说明</w:t>
            </w:r>
          </w:p>
        </w:tc>
      </w:tr>
    </w:tbl>
    <w:p>
      <w:pPr>
        <w:rPr>
          <w:rFonts w:ascii="Times New Roman" w:hAnsi="Times New Roman" w:cs="Times New Roman"/>
          <w:color w:val="auto"/>
          <w:sz w:val="2"/>
          <w:szCs w:val="2"/>
        </w:rPr>
      </w:pPr>
      <w:r>
        <w:rPr>
          <w:rFonts w:ascii="Times New Roman" w:hAnsi="Times New Roman" w:cs="Times New Roman"/>
          <w:color w:val="auto"/>
          <w:sz w:val="2"/>
          <w:szCs w:val="2"/>
        </w:rPr>
        <w:br w:type="page"/>
      </w:r>
    </w:p>
    <w:p>
      <w:pPr>
        <w:ind w:firstLine="1601" w:firstLineChars="400"/>
        <w:jc w:val="center"/>
        <w:rPr>
          <w:rFonts w:ascii="Dialog" w:hAnsi="Times New Roman" w:cs="Dialog" w:eastAsiaTheme="minorEastAsia"/>
          <w:b/>
          <w:bCs/>
          <w:sz w:val="40"/>
          <w:szCs w:val="40"/>
        </w:rPr>
      </w:pPr>
      <w:r>
        <w:rPr>
          <w:rFonts w:hint="eastAsia" w:ascii="Dialog" w:hAnsi="Times New Roman" w:eastAsia="Dialog" w:cs="Dialog"/>
          <w:b/>
          <w:bCs/>
          <w:sz w:val="40"/>
          <w:szCs w:val="40"/>
        </w:rPr>
        <w:t>主要职能</w:t>
      </w:r>
    </w:p>
    <w:p>
      <w:pPr>
        <w:ind w:firstLine="1601" w:firstLineChars="400"/>
        <w:rPr>
          <w:rFonts w:ascii="Dialog" w:hAnsi="Times New Roman" w:cs="Dialog" w:eastAsiaTheme="minorEastAsia"/>
          <w:b/>
          <w:bCs/>
          <w:sz w:val="40"/>
          <w:szCs w:val="40"/>
        </w:rPr>
      </w:pPr>
    </w:p>
    <w:p>
      <w:pPr>
        <w:ind w:firstLine="960" w:firstLineChars="400"/>
        <w:rPr>
          <w:rFonts w:ascii="宋体" w:hAnsi="宋体" w:eastAsia="等线" w:cs="宋体"/>
          <w:color w:val="auto"/>
          <w:kern w:val="2"/>
        </w:rPr>
      </w:pPr>
      <w:r>
        <w:rPr>
          <w:rFonts w:hint="eastAsia" w:ascii="宋体" w:hAnsi="宋体" w:eastAsia="等线" w:cs="宋体"/>
          <w:color w:val="auto"/>
          <w:kern w:val="2"/>
        </w:rPr>
        <w:t>松江区岳阳小学是一所直属于松江区教育局的全日制公办学校。主要职能包括：</w:t>
      </w:r>
    </w:p>
    <w:p>
      <w:pPr>
        <w:ind w:firstLine="960" w:firstLineChars="400"/>
        <w:rPr>
          <w:rFonts w:ascii="宋体" w:hAnsi="宋体" w:eastAsia="等线" w:cs="宋体"/>
          <w:color w:val="auto"/>
          <w:kern w:val="2"/>
        </w:rPr>
      </w:pPr>
      <w:r>
        <w:rPr>
          <w:rFonts w:hint="eastAsia" w:ascii="宋体" w:hAnsi="宋体" w:eastAsia="等线" w:cs="宋体"/>
          <w:color w:val="auto"/>
          <w:kern w:val="2"/>
        </w:rPr>
        <w:t>1、贯彻执行国家和本市及本区有关教育工作的法律、法规、规章和方针、政策；结合本校实际，研究制定具体的管理办法和实施细则。</w:t>
      </w:r>
    </w:p>
    <w:p>
      <w:pPr>
        <w:ind w:left="480" w:leftChars="200" w:firstLine="480" w:firstLineChars="200"/>
        <w:rPr>
          <w:rFonts w:ascii="宋体" w:hAnsi="宋体" w:eastAsia="等线" w:cs="宋体"/>
          <w:color w:val="auto"/>
          <w:kern w:val="2"/>
        </w:rPr>
      </w:pPr>
      <w:r>
        <w:rPr>
          <w:rFonts w:hint="eastAsia" w:ascii="宋体" w:hAnsi="宋体" w:eastAsia="等线" w:cs="宋体"/>
          <w:color w:val="auto"/>
          <w:kern w:val="2"/>
        </w:rPr>
        <w:t>2、本校是一所实施小学义务教育的全日制教育机构，根据《中华人民共和国教育法》、《中华人民共和国教师法》、《全面推进依法治校实施纲要》、《中华人民共和国义务教育法》等有关法律法规与规定，对本校学区内小学义务教育阶段学龄学生进行义务教育。</w:t>
      </w:r>
    </w:p>
    <w:p>
      <w:pPr>
        <w:ind w:firstLine="960" w:firstLineChars="400"/>
        <w:rPr>
          <w:rFonts w:ascii="宋体" w:hAnsi="宋体" w:eastAsia="等线" w:cs="宋体"/>
          <w:color w:val="auto"/>
          <w:kern w:val="2"/>
        </w:rPr>
      </w:pPr>
      <w:r>
        <w:rPr>
          <w:rFonts w:hint="eastAsia" w:ascii="宋体" w:hAnsi="宋体" w:eastAsia="等线" w:cs="宋体"/>
          <w:color w:val="auto"/>
          <w:kern w:val="2"/>
        </w:rPr>
        <w:t>3、根据松江区教育局发展总体规划，组织编制本校工作中长期规划和年度财政收支预算。</w:t>
      </w:r>
    </w:p>
    <w:p>
      <w:pPr>
        <w:ind w:firstLine="960" w:firstLineChars="400"/>
        <w:rPr>
          <w:rFonts w:ascii="宋体" w:hAnsi="宋体" w:eastAsia="等线" w:cs="宋体"/>
          <w:color w:val="auto"/>
          <w:kern w:val="2"/>
        </w:rPr>
      </w:pPr>
      <w:r>
        <w:rPr>
          <w:rFonts w:hint="eastAsia" w:ascii="宋体" w:hAnsi="宋体" w:eastAsia="等线" w:cs="宋体"/>
          <w:color w:val="auto"/>
          <w:kern w:val="2"/>
        </w:rPr>
        <w:t>4、目前，学校凝心聚力，为学校的规范发展夯实基础，教师团队乐学善教，年轻有作为，学生群体阳光活泼，创新有活力。</w:t>
      </w:r>
    </w:p>
    <w:p>
      <w:pPr>
        <w:ind w:left="480" w:leftChars="200" w:firstLine="480" w:firstLineChars="200"/>
        <w:rPr>
          <w:rFonts w:ascii="宋体" w:hAnsi="宋体" w:eastAsia="等线" w:cs="宋体"/>
          <w:color w:val="auto"/>
          <w:kern w:val="2"/>
        </w:rPr>
      </w:pPr>
      <w:r>
        <w:rPr>
          <w:rFonts w:hint="eastAsia" w:ascii="宋体" w:hAnsi="宋体" w:eastAsia="等线" w:cs="宋体"/>
          <w:color w:val="auto"/>
          <w:kern w:val="2"/>
        </w:rPr>
        <w:t>5、全校师生秉承“笃学敏行”的校训，全面融入“以爱育爱、点亮童心”的办学理念，积极围绕“培养具有良好的品行、健康的心理、强健的体魄、扎实的基础，具备较好自主学习能力以及一定创新能力的学生”而不懈努力。</w:t>
      </w:r>
    </w:p>
    <w:p>
      <w:pPr>
        <w:ind w:firstLine="960" w:firstLineChars="400"/>
        <w:rPr>
          <w:rFonts w:ascii="宋体" w:hAnsi="宋体" w:eastAsia="等线" w:cs="宋体"/>
          <w:color w:val="auto"/>
          <w:kern w:val="2"/>
        </w:rPr>
      </w:pPr>
      <w:r>
        <w:rPr>
          <w:rFonts w:hint="eastAsia" w:ascii="宋体" w:hAnsi="宋体" w:eastAsia="等线" w:cs="宋体"/>
          <w:color w:val="auto"/>
          <w:kern w:val="2"/>
        </w:rPr>
        <w:t>6、建立健全财产、物资管理制度，做到账目清楚、专人管理、定期清点，及时做好变更、增减手续。</w:t>
      </w:r>
    </w:p>
    <w:p>
      <w:pPr>
        <w:ind w:firstLine="960" w:firstLineChars="400"/>
        <w:rPr>
          <w:rFonts w:ascii="宋体" w:hAnsi="宋体" w:eastAsia="等线" w:cs="宋体"/>
          <w:color w:val="auto"/>
          <w:kern w:val="2"/>
        </w:rPr>
      </w:pPr>
      <w:r>
        <w:rPr>
          <w:rFonts w:hint="eastAsia" w:ascii="宋体" w:hAnsi="宋体" w:eastAsia="等线" w:cs="宋体"/>
          <w:color w:val="auto"/>
          <w:kern w:val="2"/>
        </w:rPr>
        <w:t>7、承办区教育局交办的其他事项。</w:t>
      </w:r>
    </w:p>
    <w:p>
      <w:pPr>
        <w:ind w:firstLine="960" w:firstLineChars="400"/>
        <w:rPr>
          <w:rFonts w:ascii="宋体" w:hAnsi="宋体" w:eastAsia="等线" w:cs="宋体"/>
          <w:color w:val="auto"/>
          <w:kern w:val="2"/>
        </w:rPr>
      </w:pPr>
    </w:p>
    <w:p>
      <w:pPr>
        <w:ind w:firstLine="1601" w:firstLineChars="400"/>
        <w:rPr>
          <w:rFonts w:ascii="Dialog" w:hAnsi="Times New Roman" w:cs="Dialog" w:eastAsiaTheme="minorEastAsia"/>
          <w:b/>
          <w:bCs/>
          <w:sz w:val="40"/>
          <w:szCs w:val="40"/>
        </w:rPr>
      </w:pPr>
    </w:p>
    <w:p>
      <w:pPr>
        <w:ind w:firstLine="1601" w:firstLineChars="400"/>
        <w:rPr>
          <w:rFonts w:ascii="Dialog" w:hAnsi="Times New Roman" w:cs="Dialog" w:eastAsiaTheme="minorEastAsia"/>
          <w:b/>
          <w:bCs/>
          <w:sz w:val="40"/>
          <w:szCs w:val="40"/>
        </w:rPr>
      </w:pPr>
    </w:p>
    <w:p>
      <w:pPr>
        <w:ind w:firstLine="1601" w:firstLineChars="400"/>
        <w:rPr>
          <w:rFonts w:ascii="Dialog" w:hAnsi="Times New Roman" w:cs="Dialog" w:eastAsiaTheme="minorEastAsia"/>
          <w:b/>
          <w:bCs/>
          <w:sz w:val="40"/>
          <w:szCs w:val="40"/>
        </w:rPr>
      </w:pPr>
    </w:p>
    <w:p>
      <w:pPr>
        <w:ind w:firstLine="80" w:firstLineChars="400"/>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Style w:val="7"/>
        <w:tblW w:w="14173" w:type="dxa"/>
        <w:tblInd w:w="5" w:type="dxa"/>
        <w:tblLayout w:type="fixed"/>
        <w:tblCellMar>
          <w:top w:w="0" w:type="dxa"/>
          <w:left w:w="0" w:type="dxa"/>
          <w:bottom w:w="0" w:type="dxa"/>
          <w:right w:w="0" w:type="dxa"/>
        </w:tblCellMar>
      </w:tblPr>
      <w:tblGrid>
        <w:gridCol w:w="14173"/>
      </w:tblGrid>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480" w:lineRule="exact"/>
              <w:ind w:left="20"/>
              <w:jc w:val="center"/>
              <w:rPr>
                <w:rFonts w:ascii="Dialog" w:hAnsi="Times New Roman" w:eastAsia="Dialog" w:cs="Dialog"/>
                <w:sz w:val="40"/>
                <w:szCs w:val="40"/>
              </w:rPr>
            </w:pPr>
            <w:r>
              <w:rPr>
                <w:rFonts w:hint="eastAsia" w:ascii="Dialog" w:hAnsi="Times New Roman" w:eastAsia="Dialog" w:cs="Dialog"/>
                <w:b/>
                <w:bCs/>
                <w:sz w:val="40"/>
                <w:szCs w:val="40"/>
              </w:rPr>
              <w:t>机构设置</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hint="eastAsia" w:ascii="Dialog" w:hAnsi="Times New Roman" w:eastAsia="Dialog" w:cs="Dialog"/>
                <w:sz w:val="20"/>
                <w:szCs w:val="20"/>
              </w:rPr>
              <w:t>松江区岳阳小学设6个内设机构，包括：党支部、校长室、办公室、工会、业务部门、总务部门，分别负责处理各部门工作。</w:t>
            </w:r>
          </w:p>
        </w:tc>
      </w:tr>
    </w:tbl>
    <w:p>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Style w:val="7"/>
        <w:tblW w:w="14173" w:type="dxa"/>
        <w:tblInd w:w="5" w:type="dxa"/>
        <w:tblLayout w:type="fixed"/>
        <w:tblCellMar>
          <w:top w:w="0" w:type="dxa"/>
          <w:left w:w="0" w:type="dxa"/>
          <w:bottom w:w="0" w:type="dxa"/>
          <w:right w:w="0" w:type="dxa"/>
        </w:tblCellMar>
      </w:tblPr>
      <w:tblGrid>
        <w:gridCol w:w="14173"/>
      </w:tblGrid>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480" w:lineRule="exact"/>
              <w:ind w:left="20"/>
              <w:jc w:val="center"/>
              <w:rPr>
                <w:rFonts w:ascii="Dialog" w:hAnsi="Times New Roman" w:eastAsia="Dialog" w:cs="Dialog"/>
                <w:sz w:val="40"/>
                <w:szCs w:val="40"/>
              </w:rPr>
            </w:pPr>
            <w:r>
              <w:rPr>
                <w:rFonts w:hint="eastAsia" w:ascii="Dialog" w:hAnsi="Times New Roman" w:eastAsia="Dialog" w:cs="Dialog"/>
                <w:b/>
                <w:bCs/>
                <w:sz w:val="40"/>
                <w:szCs w:val="40"/>
              </w:rPr>
              <w:t>名词解释</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hint="eastAsia" w:ascii="Dialog" w:hAnsi="Times New Roman" w:eastAsia="Dialog" w:cs="Dialog"/>
                <w:sz w:val="20"/>
                <w:szCs w:val="20"/>
              </w:rPr>
              <w:t>（一）财政拨款收入：是市级预算主管部门及所属预算单位本年度从本级财政部门取得的财政拨款，包括一般公共预算财政拨款、政府性基金预算财政拨款和国有资本经营预算财政拨款。</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hint="eastAsia" w:ascii="Dialog" w:hAnsi="Times New Roman" w:eastAsia="Dialog" w:cs="Dialog"/>
                <w:sz w:val="20"/>
                <w:szCs w:val="20"/>
              </w:rPr>
              <w:t>（二）事业收入：指事业单位开展专业业务活动及其辅助活动取得的收入。</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hint="eastAsia" w:ascii="Dialog" w:hAnsi="Times New Roman" w:eastAsia="Dialog" w:cs="Dialog"/>
                <w:sz w:val="20"/>
                <w:szCs w:val="20"/>
              </w:rPr>
              <w:t>（三）事业单位经营收入：指事业单位在专业业务活动及其辅助活动之外开展非独立核算经营活动取得的收入。</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hint="eastAsia" w:ascii="Dialog" w:hAnsi="Times New Roman" w:eastAsia="Dialog" w:cs="Dialog"/>
                <w:sz w:val="20"/>
                <w:szCs w:val="20"/>
              </w:rPr>
              <w:t>（四）其他收入：指除上述“财政拨款收入”、“事业收入”、“事业单位经营收入”等以外的收入。</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hint="eastAsia" w:ascii="Dialog" w:hAnsi="Times New Roman" w:eastAsia="Dialog" w:cs="Dialog"/>
                <w:sz w:val="20"/>
                <w:szCs w:val="20"/>
              </w:rPr>
              <w:t>（五）基本支出预算：是市级预算主管部门及所属预算单位为保障其机构正常运转、完成日常工作任务而编制的年度基本支出计划，包括人员经费和公用经费两部分。</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hint="eastAsia" w:ascii="Dialog" w:hAnsi="Times New Roman" w:eastAsia="Dialog" w:cs="Dialog"/>
                <w:sz w:val="20"/>
                <w:szCs w:val="20"/>
              </w:rPr>
              <w:t>（六）项目支出预算：是市级预算主管部门及所属预算单位为完成行政工作任务、事业发展目标或政府发展战略、特定目标，在基本支出之外编制的年度支出计划。</w:t>
            </w:r>
          </w:p>
        </w:tc>
      </w:tr>
      <w:tr>
        <w:tblPrEx>
          <w:tblCellMar>
            <w:top w:w="0" w:type="dxa"/>
            <w:left w:w="0" w:type="dxa"/>
            <w:bottom w:w="0" w:type="dxa"/>
            <w:right w:w="0" w:type="dxa"/>
          </w:tblCellMar>
        </w:tblPrEx>
        <w:trPr>
          <w:trHeight w:val="2324"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hint="eastAsia" w:ascii="Dialog" w:hAnsi="Times New Roman" w:eastAsia="Dialog" w:cs="Dialog"/>
                <w:sz w:val="20"/>
                <w:szCs w:val="20"/>
              </w:rPr>
              <w:t>（七）“三公”经费：是与市级财政有经费领拨关系的部门及其下属预算单位使用市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市内因公出差、公务文件交换、日常工作开展等所需公务用车燃料费、维修费、过路过桥费、保险费等支出。</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hint="eastAsia" w:ascii="Dialog" w:hAnsi="Times New Roman" w:eastAsia="Dialog" w:cs="Dialog"/>
                <w:sz w:val="20"/>
                <w:szCs w:val="20"/>
              </w:rPr>
              <w:t>（八）机关运行经费：指行政单位和参照公务员法管理的事业单位使用一般公共预算财政拨款安排的基本支出中的日常公用经费支出。</w:t>
            </w:r>
          </w:p>
        </w:tc>
      </w:tr>
      <w:tr>
        <w:tblPrEx>
          <w:tblCellMar>
            <w:top w:w="0" w:type="dxa"/>
            <w:left w:w="0" w:type="dxa"/>
            <w:bottom w:w="0" w:type="dxa"/>
            <w:right w:w="0" w:type="dxa"/>
          </w:tblCellMar>
        </w:tblPrEx>
        <w:trPr>
          <w:trHeight w:val="566"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p>
        </w:tc>
      </w:tr>
    </w:tbl>
    <w:p>
      <w:pPr>
        <w:rPr>
          <w:rFonts w:ascii="Times New Roman" w:hAnsi="Times New Roman" w:cs="Times New Roman"/>
          <w:color w:val="auto"/>
          <w:sz w:val="2"/>
          <w:szCs w:val="2"/>
        </w:rPr>
      </w:pPr>
      <w:r>
        <w:rPr>
          <w:rFonts w:ascii="Times New Roman" w:hAnsi="Times New Roman" w:cs="Times New Roman"/>
          <w:color w:val="auto"/>
          <w:sz w:val="2"/>
          <w:szCs w:val="2"/>
        </w:rPr>
        <w:br w:type="page"/>
      </w:r>
    </w:p>
    <w:p>
      <w:pPr>
        <w:jc w:val="center"/>
        <w:rPr>
          <w:rFonts w:ascii="Dialog" w:hAnsi="Times New Roman" w:cs="Dialog" w:eastAsiaTheme="minorEastAsia"/>
          <w:b/>
          <w:bCs/>
          <w:sz w:val="40"/>
          <w:szCs w:val="40"/>
        </w:rPr>
      </w:pPr>
      <w:r>
        <w:rPr>
          <w:rFonts w:ascii="Dialog" w:hAnsi="Times New Roman" w:eastAsia="Dialog" w:cs="Dialog"/>
          <w:b/>
          <w:bCs/>
          <w:sz w:val="40"/>
          <w:szCs w:val="40"/>
        </w:rPr>
        <w:t>2022</w:t>
      </w:r>
      <w:r>
        <w:rPr>
          <w:rFonts w:hint="eastAsia" w:ascii="Dialog" w:hAnsi="Times New Roman" w:eastAsia="Dialog" w:cs="Dialog"/>
          <w:b/>
          <w:bCs/>
          <w:sz w:val="40"/>
          <w:szCs w:val="40"/>
        </w:rPr>
        <w:t>年单位预算编制说明</w:t>
      </w:r>
    </w:p>
    <w:p>
      <w:pPr>
        <w:jc w:val="center"/>
        <w:rPr>
          <w:rFonts w:ascii="Dialog" w:hAnsi="Times New Roman" w:cs="Dialog" w:eastAsiaTheme="minorEastAsia"/>
          <w:b/>
          <w:bCs/>
          <w:sz w:val="40"/>
          <w:szCs w:val="40"/>
        </w:rPr>
      </w:pPr>
    </w:p>
    <w:p>
      <w:pPr>
        <w:ind w:firstLine="630" w:firstLineChars="300"/>
        <w:rPr>
          <w:rFonts w:ascii="Dialog" w:hAnsi="Times New Roman" w:cs="Dialog" w:eastAsiaTheme="minorEastAsia"/>
          <w:sz w:val="21"/>
          <w:szCs w:val="21"/>
        </w:rPr>
      </w:pPr>
      <w:r>
        <w:rPr>
          <w:rFonts w:hint="eastAsia" w:ascii="Dialog" w:hAnsi="Times New Roman" w:cs="Dialog" w:eastAsiaTheme="minorEastAsia"/>
          <w:sz w:val="21"/>
          <w:szCs w:val="21"/>
        </w:rPr>
        <w:t>2022年，松江区岳阳小学收入预算</w:t>
      </w:r>
      <w:r>
        <w:rPr>
          <w:rFonts w:ascii="Dialog" w:hAnsi="Times New Roman" w:cs="Dialog" w:eastAsiaTheme="minorEastAsia"/>
          <w:sz w:val="21"/>
          <w:szCs w:val="21"/>
        </w:rPr>
        <w:t>3865.10</w:t>
      </w:r>
      <w:r>
        <w:rPr>
          <w:rFonts w:hint="eastAsia" w:ascii="Dialog" w:hAnsi="Times New Roman" w:cs="Dialog" w:eastAsiaTheme="minorEastAsia"/>
          <w:sz w:val="21"/>
          <w:szCs w:val="21"/>
        </w:rPr>
        <w:t>万元，其中：财政拨款收入</w:t>
      </w:r>
      <w:r>
        <w:rPr>
          <w:rFonts w:ascii="Dialog" w:hAnsi="Times New Roman" w:cs="Dialog" w:eastAsiaTheme="minorEastAsia"/>
          <w:sz w:val="21"/>
          <w:szCs w:val="21"/>
        </w:rPr>
        <w:t>3865.10</w:t>
      </w:r>
      <w:r>
        <w:rPr>
          <w:rFonts w:hint="eastAsia" w:ascii="Dialog" w:hAnsi="Times New Roman" w:cs="Dialog" w:eastAsiaTheme="minorEastAsia"/>
          <w:sz w:val="21"/>
          <w:szCs w:val="21"/>
        </w:rPr>
        <w:t>万元，比上年预算增加4</w:t>
      </w:r>
      <w:r>
        <w:rPr>
          <w:rFonts w:ascii="Dialog" w:hAnsi="Times New Roman" w:cs="Dialog" w:eastAsiaTheme="minorEastAsia"/>
          <w:sz w:val="21"/>
          <w:szCs w:val="21"/>
        </w:rPr>
        <w:t>49.66</w:t>
      </w:r>
      <w:r>
        <w:rPr>
          <w:rFonts w:hint="eastAsia" w:ascii="Dialog" w:hAnsi="Times New Roman" w:cs="Dialog" w:eastAsiaTheme="minorEastAsia"/>
          <w:sz w:val="21"/>
          <w:szCs w:val="21"/>
        </w:rPr>
        <w:t>万元；事业收入</w:t>
      </w:r>
      <w:r>
        <w:rPr>
          <w:rFonts w:ascii="Dialog" w:hAnsi="Times New Roman" w:cs="Dialog" w:eastAsiaTheme="minorEastAsia"/>
          <w:sz w:val="21"/>
          <w:szCs w:val="21"/>
        </w:rPr>
        <w:t>0</w:t>
      </w:r>
      <w:r>
        <w:rPr>
          <w:rFonts w:hint="eastAsia" w:ascii="Dialog" w:hAnsi="Times New Roman" w:cs="Dialog" w:eastAsiaTheme="minorEastAsia"/>
          <w:sz w:val="21"/>
          <w:szCs w:val="21"/>
        </w:rPr>
        <w:t>万元；事业单位经营收入</w:t>
      </w:r>
      <w:r>
        <w:rPr>
          <w:rFonts w:ascii="Dialog" w:hAnsi="Times New Roman" w:cs="Dialog" w:eastAsiaTheme="minorEastAsia"/>
          <w:sz w:val="21"/>
          <w:szCs w:val="21"/>
        </w:rPr>
        <w:t>0</w:t>
      </w:r>
      <w:r>
        <w:rPr>
          <w:rFonts w:hint="eastAsia" w:ascii="Dialog" w:hAnsi="Times New Roman" w:cs="Dialog" w:eastAsiaTheme="minorEastAsia"/>
          <w:sz w:val="21"/>
          <w:szCs w:val="21"/>
        </w:rPr>
        <w:t>万元；其他收入</w:t>
      </w:r>
      <w:r>
        <w:rPr>
          <w:rFonts w:ascii="Dialog" w:hAnsi="Times New Roman" w:cs="Dialog" w:eastAsiaTheme="minorEastAsia"/>
          <w:sz w:val="21"/>
          <w:szCs w:val="21"/>
        </w:rPr>
        <w:t>0</w:t>
      </w:r>
      <w:r>
        <w:rPr>
          <w:rFonts w:hint="eastAsia" w:ascii="Dialog" w:hAnsi="Times New Roman" w:cs="Dialog" w:eastAsiaTheme="minorEastAsia"/>
          <w:sz w:val="21"/>
          <w:szCs w:val="21"/>
        </w:rPr>
        <w:t>万元。</w:t>
      </w:r>
    </w:p>
    <w:p>
      <w:pPr>
        <w:ind w:left="210" w:firstLine="420" w:firstLineChars="200"/>
        <w:rPr>
          <w:rFonts w:hint="eastAsia" w:ascii="Dialog" w:hAnsi="Times New Roman" w:cs="Dialog" w:eastAsiaTheme="minorEastAsia"/>
          <w:sz w:val="21"/>
          <w:szCs w:val="21"/>
        </w:rPr>
      </w:pPr>
      <w:r>
        <w:rPr>
          <w:rFonts w:hint="eastAsia" w:ascii="Dialog" w:hAnsi="Times New Roman" w:cs="Dialog" w:eastAsiaTheme="minorEastAsia"/>
          <w:sz w:val="21"/>
          <w:szCs w:val="21"/>
        </w:rPr>
        <w:t>支出预算</w:t>
      </w:r>
      <w:r>
        <w:rPr>
          <w:rFonts w:ascii="Dialog" w:hAnsi="Times New Roman" w:cs="Dialog" w:eastAsiaTheme="minorEastAsia"/>
          <w:sz w:val="21"/>
          <w:szCs w:val="21"/>
        </w:rPr>
        <w:t>3865.10</w:t>
      </w:r>
      <w:r>
        <w:rPr>
          <w:rFonts w:hint="eastAsia" w:ascii="Dialog" w:hAnsi="Times New Roman" w:cs="Dialog" w:eastAsiaTheme="minorEastAsia"/>
          <w:sz w:val="21"/>
          <w:szCs w:val="21"/>
        </w:rPr>
        <w:t>万元，其中：财政拨款支出预算</w:t>
      </w:r>
      <w:r>
        <w:rPr>
          <w:rFonts w:ascii="Dialog" w:hAnsi="Times New Roman" w:cs="Dialog" w:eastAsiaTheme="minorEastAsia"/>
          <w:sz w:val="21"/>
          <w:szCs w:val="21"/>
        </w:rPr>
        <w:t>3865.10</w:t>
      </w:r>
      <w:r>
        <w:rPr>
          <w:rFonts w:hint="eastAsia" w:ascii="Dialog" w:hAnsi="Times New Roman" w:cs="Dialog" w:eastAsiaTheme="minorEastAsia"/>
          <w:sz w:val="21"/>
          <w:szCs w:val="21"/>
        </w:rPr>
        <w:t>万元，比上年预算增加4</w:t>
      </w:r>
      <w:r>
        <w:rPr>
          <w:rFonts w:ascii="Dialog" w:hAnsi="Times New Roman" w:cs="Dialog" w:eastAsiaTheme="minorEastAsia"/>
          <w:sz w:val="21"/>
          <w:szCs w:val="21"/>
        </w:rPr>
        <w:t>49.66</w:t>
      </w:r>
      <w:r>
        <w:rPr>
          <w:rFonts w:hint="eastAsia" w:ascii="Dialog" w:hAnsi="Times New Roman" w:cs="Dialog" w:eastAsiaTheme="minorEastAsia"/>
          <w:sz w:val="21"/>
          <w:szCs w:val="21"/>
        </w:rPr>
        <w:t>万元。财政拨款支出预算中，一般公共预算拨款支出预算</w:t>
      </w:r>
      <w:r>
        <w:rPr>
          <w:rFonts w:ascii="Dialog" w:hAnsi="Times New Roman" w:cs="Dialog" w:eastAsiaTheme="minorEastAsia"/>
          <w:sz w:val="21"/>
          <w:szCs w:val="21"/>
        </w:rPr>
        <w:t>3865.10</w:t>
      </w:r>
      <w:r>
        <w:rPr>
          <w:rFonts w:hint="eastAsia" w:ascii="Dialog" w:hAnsi="Times New Roman" w:cs="Dialog" w:eastAsiaTheme="minorEastAsia"/>
          <w:sz w:val="21"/>
          <w:szCs w:val="21"/>
        </w:rPr>
        <w:t>万元，比上年预算增加4</w:t>
      </w:r>
      <w:r>
        <w:rPr>
          <w:rFonts w:ascii="Dialog" w:hAnsi="Times New Roman" w:cs="Dialog" w:eastAsiaTheme="minorEastAsia"/>
          <w:sz w:val="21"/>
          <w:szCs w:val="21"/>
        </w:rPr>
        <w:t>49.66</w:t>
      </w:r>
      <w:r>
        <w:rPr>
          <w:rFonts w:hint="eastAsia" w:ascii="Dialog" w:hAnsi="Times New Roman" w:cs="Dialog" w:eastAsiaTheme="minorEastAsia"/>
          <w:sz w:val="21"/>
          <w:szCs w:val="21"/>
        </w:rPr>
        <w:t>万元；</w:t>
      </w:r>
    </w:p>
    <w:p>
      <w:pPr>
        <w:ind w:left="210" w:firstLine="420" w:firstLineChars="200"/>
        <w:rPr>
          <w:rFonts w:ascii="Dialog" w:hAnsi="Times New Roman" w:cs="Dialog" w:eastAsiaTheme="minorEastAsia"/>
          <w:sz w:val="21"/>
          <w:szCs w:val="21"/>
        </w:rPr>
      </w:pPr>
      <w:r>
        <w:rPr>
          <w:rFonts w:hint="eastAsia" w:ascii="Dialog" w:hAnsi="Times New Roman" w:cs="Dialog" w:eastAsiaTheme="minorEastAsia"/>
          <w:sz w:val="21"/>
          <w:szCs w:val="21"/>
        </w:rPr>
        <w:t>政府性基金拨款支出预算</w:t>
      </w:r>
      <w:r>
        <w:rPr>
          <w:rFonts w:ascii="Dialog" w:hAnsi="Times New Roman" w:cs="Dialog" w:eastAsiaTheme="minorEastAsia"/>
          <w:sz w:val="21"/>
          <w:szCs w:val="21"/>
        </w:rPr>
        <w:t>0</w:t>
      </w:r>
      <w:r>
        <w:rPr>
          <w:rFonts w:hint="eastAsia" w:ascii="Dialog" w:hAnsi="Times New Roman" w:cs="Dialog" w:eastAsiaTheme="minorEastAsia"/>
          <w:sz w:val="21"/>
          <w:szCs w:val="21"/>
        </w:rPr>
        <w:t>万元，与2021年预算持平；国有资本经营预算拨款支出预算0万元，与2021年预算持平。</w:t>
      </w:r>
    </w:p>
    <w:p>
      <w:pPr>
        <w:ind w:left="210" w:firstLine="420" w:firstLineChars="200"/>
        <w:rPr>
          <w:rFonts w:ascii="仿宋_GB2312" w:hAnsi="Times New Roman" w:eastAsia="仿宋_GB2312" w:cs="Times New Roman"/>
          <w:sz w:val="32"/>
          <w:szCs w:val="32"/>
        </w:rPr>
      </w:pPr>
      <w:r>
        <w:rPr>
          <w:rFonts w:hint="eastAsia" w:ascii="Dialog" w:hAnsi="Times New Roman" w:eastAsia="等线" w:cs="Dialog"/>
          <w:sz w:val="21"/>
          <w:szCs w:val="21"/>
        </w:rPr>
        <w:t>财政拨款收入支出增加情况的主要原因是人员和项目增加</w:t>
      </w:r>
      <w:r>
        <w:rPr>
          <w:rFonts w:ascii="Dialog" w:hAnsi="Times New Roman" w:cs="Dialog" w:eastAsiaTheme="minorEastAsia"/>
          <w:sz w:val="21"/>
          <w:szCs w:val="21"/>
        </w:rPr>
        <w:t>。</w:t>
      </w:r>
    </w:p>
    <w:p>
      <w:pPr>
        <w:ind w:left="210" w:firstLine="420" w:firstLineChars="200"/>
        <w:rPr>
          <w:rFonts w:ascii="Dialog" w:hAnsi="Times New Roman" w:cs="Dialog" w:eastAsiaTheme="minorEastAsia"/>
          <w:sz w:val="21"/>
          <w:szCs w:val="21"/>
        </w:rPr>
      </w:pPr>
      <w:r>
        <w:rPr>
          <w:rFonts w:hint="eastAsia" w:ascii="Dialog" w:hAnsi="Times New Roman" w:cs="Dialog" w:eastAsiaTheme="minorEastAsia"/>
          <w:sz w:val="21"/>
          <w:szCs w:val="21"/>
        </w:rPr>
        <w:t>财政拨款支出主要内容如下：</w:t>
      </w:r>
    </w:p>
    <w:p>
      <w:pPr>
        <w:ind w:firstLine="630" w:firstLineChars="300"/>
        <w:rPr>
          <w:rFonts w:ascii="Dialog" w:hAnsi="Times New Roman" w:cs="Dialog" w:eastAsiaTheme="minorEastAsia"/>
          <w:sz w:val="21"/>
          <w:szCs w:val="21"/>
        </w:rPr>
      </w:pPr>
      <w:r>
        <w:rPr>
          <w:rFonts w:hint="eastAsia" w:ascii="Dialog" w:hAnsi="Times New Roman" w:cs="Dialog" w:eastAsiaTheme="minorEastAsia"/>
          <w:sz w:val="21"/>
          <w:szCs w:val="21"/>
        </w:rPr>
        <w:t>1、“2050202小学教育”</w:t>
      </w:r>
      <w:r>
        <w:rPr>
          <w:rFonts w:ascii="Dialog" w:hAnsi="Times New Roman" w:cs="Dialog" w:eastAsiaTheme="minorEastAsia"/>
          <w:sz w:val="21"/>
          <w:szCs w:val="21"/>
        </w:rPr>
        <w:t>2930.77</w:t>
      </w:r>
      <w:r>
        <w:rPr>
          <w:rFonts w:hint="eastAsia" w:ascii="Dialog" w:hAnsi="Times New Roman" w:cs="Dialog" w:eastAsiaTheme="minorEastAsia"/>
          <w:sz w:val="21"/>
          <w:szCs w:val="21"/>
        </w:rPr>
        <w:t>万元，主要用于：商品和服务支出、对个人和家庭的补助支出以及设备购置等。</w:t>
      </w:r>
    </w:p>
    <w:p>
      <w:pPr>
        <w:ind w:firstLine="630" w:firstLineChars="300"/>
        <w:rPr>
          <w:rFonts w:ascii="Dialog" w:hAnsi="Times New Roman" w:cs="Dialog" w:eastAsiaTheme="minorEastAsia"/>
          <w:sz w:val="21"/>
          <w:szCs w:val="21"/>
        </w:rPr>
      </w:pPr>
      <w:r>
        <w:rPr>
          <w:rFonts w:hint="eastAsia" w:ascii="Dialog" w:hAnsi="Times New Roman" w:cs="Dialog" w:eastAsiaTheme="minorEastAsia"/>
          <w:sz w:val="21"/>
          <w:szCs w:val="21"/>
        </w:rPr>
        <w:t>2、“20</w:t>
      </w:r>
      <w:r>
        <w:rPr>
          <w:rFonts w:ascii="Dialog" w:hAnsi="Times New Roman" w:cs="Dialog" w:eastAsiaTheme="minorEastAsia"/>
          <w:sz w:val="21"/>
          <w:szCs w:val="21"/>
        </w:rPr>
        <w:t>50803</w:t>
      </w:r>
      <w:r>
        <w:rPr>
          <w:rFonts w:hint="eastAsia" w:ascii="Dialog" w:hAnsi="Times New Roman" w:cs="Dialog" w:eastAsiaTheme="minorEastAsia"/>
          <w:sz w:val="21"/>
          <w:szCs w:val="21"/>
        </w:rPr>
        <w:t>培训支出”</w:t>
      </w:r>
      <w:r>
        <w:rPr>
          <w:rFonts w:ascii="Dialog" w:hAnsi="Times New Roman" w:cs="Dialog" w:eastAsiaTheme="minorEastAsia"/>
          <w:sz w:val="21"/>
          <w:szCs w:val="21"/>
        </w:rPr>
        <w:t>20.00</w:t>
      </w:r>
      <w:r>
        <w:rPr>
          <w:rFonts w:hint="eastAsia" w:ascii="Dialog" w:hAnsi="Times New Roman" w:cs="Dialog" w:eastAsiaTheme="minorEastAsia"/>
          <w:sz w:val="21"/>
          <w:szCs w:val="21"/>
        </w:rPr>
        <w:t>万元，主要用于：培训费用支出。</w:t>
      </w:r>
    </w:p>
    <w:p>
      <w:pPr>
        <w:ind w:firstLine="630" w:firstLineChars="300"/>
        <w:rPr>
          <w:rFonts w:ascii="Dialog" w:hAnsi="Times New Roman" w:cs="Dialog" w:eastAsiaTheme="minorEastAsia"/>
          <w:sz w:val="21"/>
          <w:szCs w:val="21"/>
        </w:rPr>
      </w:pPr>
      <w:r>
        <w:rPr>
          <w:rFonts w:ascii="Dialog" w:hAnsi="Times New Roman" w:cs="Dialog" w:eastAsiaTheme="minorEastAsia"/>
          <w:sz w:val="21"/>
          <w:szCs w:val="21"/>
        </w:rPr>
        <w:t>3</w:t>
      </w:r>
      <w:r>
        <w:rPr>
          <w:rFonts w:hint="eastAsia" w:ascii="Dialog" w:hAnsi="Times New Roman" w:cs="Dialog" w:eastAsiaTheme="minorEastAsia"/>
          <w:sz w:val="21"/>
          <w:szCs w:val="21"/>
        </w:rPr>
        <w:t>、“20</w:t>
      </w:r>
      <w:r>
        <w:rPr>
          <w:rFonts w:ascii="Dialog" w:hAnsi="Times New Roman" w:cs="Dialog" w:eastAsiaTheme="minorEastAsia"/>
          <w:sz w:val="21"/>
          <w:szCs w:val="21"/>
        </w:rPr>
        <w:t>50999</w:t>
      </w:r>
      <w:r>
        <w:rPr>
          <w:rFonts w:hint="eastAsia" w:ascii="Dialog" w:hAnsi="Times New Roman" w:cs="Dialog" w:eastAsiaTheme="minorEastAsia"/>
          <w:sz w:val="21"/>
          <w:szCs w:val="21"/>
        </w:rPr>
        <w:t>其他教育费附加安排的支出”</w:t>
      </w:r>
      <w:r>
        <w:rPr>
          <w:rFonts w:ascii="Dialog" w:hAnsi="Times New Roman" w:cs="Dialog" w:eastAsiaTheme="minorEastAsia"/>
          <w:sz w:val="21"/>
          <w:szCs w:val="21"/>
        </w:rPr>
        <w:t>71.62</w:t>
      </w:r>
      <w:r>
        <w:rPr>
          <w:rFonts w:hint="eastAsia" w:ascii="Dialog" w:hAnsi="Times New Roman" w:cs="Dialog" w:eastAsiaTheme="minorEastAsia"/>
          <w:sz w:val="21"/>
          <w:szCs w:val="21"/>
        </w:rPr>
        <w:t>万元，主要用于：消防改造工程款支出。</w:t>
      </w:r>
    </w:p>
    <w:p>
      <w:pPr>
        <w:ind w:firstLine="630" w:firstLineChars="300"/>
        <w:rPr>
          <w:rFonts w:ascii="Dialog" w:hAnsi="Times New Roman" w:cs="Dialog" w:eastAsiaTheme="minorEastAsia"/>
          <w:sz w:val="21"/>
          <w:szCs w:val="21"/>
        </w:rPr>
      </w:pPr>
      <w:r>
        <w:rPr>
          <w:rFonts w:ascii="Dialog" w:hAnsi="Times New Roman" w:cs="Dialog" w:eastAsiaTheme="minorEastAsia"/>
          <w:sz w:val="21"/>
          <w:szCs w:val="21"/>
        </w:rPr>
        <w:t>4</w:t>
      </w:r>
      <w:r>
        <w:rPr>
          <w:rFonts w:hint="eastAsia" w:ascii="Dialog" w:hAnsi="Times New Roman" w:cs="Dialog" w:eastAsiaTheme="minorEastAsia"/>
          <w:sz w:val="21"/>
          <w:szCs w:val="21"/>
        </w:rPr>
        <w:t>、“2080502事业单位离退休”</w:t>
      </w:r>
      <w:r>
        <w:rPr>
          <w:rFonts w:ascii="Dialog" w:hAnsi="Times New Roman" w:cs="Dialog" w:eastAsiaTheme="minorEastAsia"/>
          <w:sz w:val="21"/>
          <w:szCs w:val="21"/>
        </w:rPr>
        <w:t>48.55</w:t>
      </w:r>
      <w:r>
        <w:rPr>
          <w:rFonts w:hint="eastAsia" w:ascii="Dialog" w:hAnsi="Times New Roman" w:cs="Dialog" w:eastAsiaTheme="minorEastAsia"/>
          <w:sz w:val="21"/>
          <w:szCs w:val="21"/>
        </w:rPr>
        <w:t>万元，主要用于：退休人员费用支出。</w:t>
      </w:r>
    </w:p>
    <w:p>
      <w:pPr>
        <w:ind w:firstLine="630" w:firstLineChars="300"/>
        <w:rPr>
          <w:rFonts w:ascii="Dialog" w:hAnsi="Times New Roman" w:cs="Dialog" w:eastAsiaTheme="minorEastAsia"/>
          <w:sz w:val="21"/>
          <w:szCs w:val="21"/>
        </w:rPr>
      </w:pPr>
      <w:r>
        <w:rPr>
          <w:rFonts w:ascii="Dialog" w:hAnsi="Times New Roman" w:cs="Dialog" w:eastAsiaTheme="minorEastAsia"/>
          <w:sz w:val="21"/>
          <w:szCs w:val="21"/>
        </w:rPr>
        <w:t>5</w:t>
      </w:r>
      <w:r>
        <w:rPr>
          <w:rFonts w:hint="eastAsia" w:ascii="Dialog" w:hAnsi="Times New Roman" w:cs="Dialog" w:eastAsiaTheme="minorEastAsia"/>
          <w:sz w:val="21"/>
          <w:szCs w:val="21"/>
        </w:rPr>
        <w:t>、“2080505机关事业单位基本养老保险缴费支出”</w:t>
      </w:r>
      <w:r>
        <w:rPr>
          <w:rFonts w:ascii="Dialog" w:hAnsi="Times New Roman" w:cs="Dialog" w:eastAsiaTheme="minorEastAsia"/>
          <w:sz w:val="21"/>
          <w:szCs w:val="21"/>
        </w:rPr>
        <w:t>306.18</w:t>
      </w:r>
      <w:r>
        <w:rPr>
          <w:rFonts w:hint="eastAsia" w:ascii="Dialog" w:hAnsi="Times New Roman" w:cs="Dialog" w:eastAsiaTheme="minorEastAsia"/>
          <w:sz w:val="21"/>
          <w:szCs w:val="21"/>
        </w:rPr>
        <w:t>万元，主要用于：按照国家政策规定为在职人员缴纳基本养老保险费的支出。</w:t>
      </w:r>
    </w:p>
    <w:p>
      <w:pPr>
        <w:ind w:firstLine="630" w:firstLineChars="300"/>
        <w:rPr>
          <w:rFonts w:ascii="Dialog" w:hAnsi="Times New Roman" w:cs="Dialog" w:eastAsiaTheme="minorEastAsia"/>
          <w:sz w:val="21"/>
          <w:szCs w:val="21"/>
        </w:rPr>
      </w:pPr>
      <w:r>
        <w:rPr>
          <w:rFonts w:ascii="Dialog" w:hAnsi="Times New Roman" w:cs="Dialog" w:eastAsiaTheme="minorEastAsia"/>
          <w:sz w:val="21"/>
          <w:szCs w:val="21"/>
        </w:rPr>
        <w:t>6</w:t>
      </w:r>
      <w:r>
        <w:rPr>
          <w:rFonts w:hint="eastAsia" w:ascii="Dialog" w:hAnsi="Times New Roman" w:cs="Dialog" w:eastAsiaTheme="minorEastAsia"/>
          <w:sz w:val="21"/>
          <w:szCs w:val="21"/>
        </w:rPr>
        <w:t>、“2080506机关事业单位职业年金缴费支出”</w:t>
      </w:r>
      <w:r>
        <w:rPr>
          <w:rFonts w:ascii="Dialog" w:hAnsi="Times New Roman" w:cs="Dialog" w:eastAsiaTheme="minorEastAsia"/>
          <w:sz w:val="21"/>
          <w:szCs w:val="21"/>
        </w:rPr>
        <w:t>153.09</w:t>
      </w:r>
      <w:r>
        <w:rPr>
          <w:rFonts w:hint="eastAsia" w:ascii="Dialog" w:hAnsi="Times New Roman" w:cs="Dialog" w:eastAsiaTheme="minorEastAsia"/>
          <w:sz w:val="21"/>
          <w:szCs w:val="21"/>
        </w:rPr>
        <w:t>万元，主要用于：按照国家政策规定为在职人员缴纳职业年金的支出。</w:t>
      </w:r>
    </w:p>
    <w:p>
      <w:pPr>
        <w:ind w:firstLine="630" w:firstLineChars="300"/>
        <w:rPr>
          <w:rFonts w:ascii="Dialog" w:hAnsi="Times New Roman" w:cs="Dialog" w:eastAsiaTheme="minorEastAsia"/>
          <w:sz w:val="21"/>
          <w:szCs w:val="21"/>
        </w:rPr>
      </w:pPr>
      <w:r>
        <w:rPr>
          <w:rFonts w:ascii="Dialog" w:hAnsi="Times New Roman" w:cs="Dialog" w:eastAsiaTheme="minorEastAsia"/>
          <w:sz w:val="21"/>
          <w:szCs w:val="21"/>
        </w:rPr>
        <w:t>7</w:t>
      </w:r>
      <w:r>
        <w:rPr>
          <w:rFonts w:hint="eastAsia" w:ascii="Dialog" w:hAnsi="Times New Roman" w:cs="Dialog" w:eastAsiaTheme="minorEastAsia"/>
          <w:sz w:val="21"/>
          <w:szCs w:val="21"/>
        </w:rPr>
        <w:t>、“2101102事业单位医疗”</w:t>
      </w:r>
      <w:r>
        <w:rPr>
          <w:rFonts w:ascii="Dialog" w:hAnsi="Times New Roman" w:cs="Dialog" w:eastAsiaTheme="minorEastAsia"/>
          <w:sz w:val="21"/>
          <w:szCs w:val="21"/>
        </w:rPr>
        <w:t>200.93</w:t>
      </w:r>
      <w:r>
        <w:rPr>
          <w:rFonts w:hint="eastAsia" w:ascii="Dialog" w:hAnsi="Times New Roman" w:cs="Dialog" w:eastAsiaTheme="minorEastAsia"/>
          <w:sz w:val="21"/>
          <w:szCs w:val="21"/>
        </w:rPr>
        <w:t>万元，主要用于：按照国家政策规定为在职人员缴纳基本医疗保险费的支出。</w:t>
      </w:r>
    </w:p>
    <w:p>
      <w:pPr>
        <w:ind w:firstLine="630" w:firstLineChars="300"/>
        <w:rPr>
          <w:rFonts w:ascii="Dialog" w:hAnsi="Times New Roman" w:cs="Dialog" w:eastAsiaTheme="minorEastAsia"/>
          <w:sz w:val="21"/>
          <w:szCs w:val="21"/>
        </w:rPr>
      </w:pPr>
      <w:r>
        <w:rPr>
          <w:rFonts w:ascii="Dialog" w:hAnsi="Times New Roman" w:cs="Dialog" w:eastAsiaTheme="minorEastAsia"/>
          <w:sz w:val="21"/>
          <w:szCs w:val="21"/>
        </w:rPr>
        <w:t>8</w:t>
      </w:r>
      <w:r>
        <w:rPr>
          <w:rFonts w:hint="eastAsia" w:ascii="Dialog" w:hAnsi="Times New Roman" w:cs="Dialog" w:eastAsiaTheme="minorEastAsia"/>
          <w:sz w:val="21"/>
          <w:szCs w:val="21"/>
        </w:rPr>
        <w:t>、“2210201住房公积金”</w:t>
      </w:r>
      <w:r>
        <w:rPr>
          <w:rFonts w:ascii="Dialog" w:hAnsi="Times New Roman" w:cs="Dialog" w:eastAsiaTheme="minorEastAsia"/>
          <w:sz w:val="21"/>
          <w:szCs w:val="21"/>
        </w:rPr>
        <w:t>133.96</w:t>
      </w:r>
      <w:r>
        <w:rPr>
          <w:rFonts w:hint="eastAsia" w:ascii="Dialog" w:hAnsi="Times New Roman" w:cs="Dialog" w:eastAsiaTheme="minorEastAsia"/>
          <w:sz w:val="21"/>
          <w:szCs w:val="21"/>
        </w:rPr>
        <w:t>万元，主要用于：按照国家政策规定为在职人员缴纳住房公积金的支出。</w:t>
      </w:r>
    </w:p>
    <w:p>
      <w:pPr>
        <w:ind w:right="1600" w:firstLine="40" w:firstLineChars="200"/>
        <w:jc w:val="cente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Style w:val="7"/>
        <w:tblW w:w="21034" w:type="dxa"/>
        <w:tblInd w:w="5" w:type="dxa"/>
        <w:tblLayout w:type="fixed"/>
        <w:tblCellMar>
          <w:top w:w="0" w:type="dxa"/>
          <w:left w:w="0" w:type="dxa"/>
          <w:bottom w:w="0" w:type="dxa"/>
          <w:right w:w="0" w:type="dxa"/>
        </w:tblCellMar>
      </w:tblPr>
      <w:tblGrid>
        <w:gridCol w:w="4763"/>
        <w:gridCol w:w="3345"/>
        <w:gridCol w:w="4762"/>
        <w:gridCol w:w="2041"/>
        <w:gridCol w:w="2041"/>
        <w:gridCol w:w="2041"/>
        <w:gridCol w:w="2041"/>
      </w:tblGrid>
      <w:tr>
        <w:tblPrEx>
          <w:tblCellMar>
            <w:top w:w="0" w:type="dxa"/>
            <w:left w:w="0" w:type="dxa"/>
            <w:bottom w:w="0" w:type="dxa"/>
            <w:right w:w="0" w:type="dxa"/>
          </w:tblCellMar>
        </w:tblPrEx>
        <w:trPr>
          <w:trHeight w:val="793" w:hRule="exact"/>
        </w:trPr>
        <w:tc>
          <w:tcPr>
            <w:tcW w:w="21034" w:type="dxa"/>
            <w:gridSpan w:val="7"/>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435" w:lineRule="exact"/>
              <w:ind w:left="20"/>
              <w:jc w:val="center"/>
              <w:rPr>
                <w:rFonts w:ascii="Dialog" w:hAnsi="Times New Roman" w:eastAsia="Dialog" w:cs="Dialog"/>
                <w:sz w:val="36"/>
                <w:szCs w:val="36"/>
              </w:rPr>
            </w:pPr>
            <w:r>
              <w:rPr>
                <w:rFonts w:ascii="Dialog" w:hAnsi="Times New Roman" w:eastAsia="Dialog" w:cs="Dialog"/>
                <w:b/>
                <w:bCs/>
                <w:sz w:val="36"/>
                <w:szCs w:val="36"/>
              </w:rPr>
              <w:t>2022</w:t>
            </w:r>
            <w:r>
              <w:rPr>
                <w:rFonts w:hint="eastAsia" w:ascii="Dialog" w:hAnsi="Times New Roman" w:eastAsia="Dialog" w:cs="Dialog"/>
                <w:b/>
                <w:bCs/>
                <w:sz w:val="36"/>
                <w:szCs w:val="36"/>
              </w:rPr>
              <w:t>年单位财务收支预算总表</w:t>
            </w:r>
          </w:p>
        </w:tc>
      </w:tr>
      <w:tr>
        <w:tblPrEx>
          <w:tblCellMar>
            <w:top w:w="0" w:type="dxa"/>
            <w:left w:w="0" w:type="dxa"/>
            <w:bottom w:w="0" w:type="dxa"/>
            <w:right w:w="0" w:type="dxa"/>
          </w:tblCellMar>
        </w:tblPrEx>
        <w:trPr>
          <w:trHeight w:val="453" w:hRule="exact"/>
        </w:trPr>
        <w:tc>
          <w:tcPr>
            <w:tcW w:w="8108" w:type="dxa"/>
            <w:gridSpan w:val="2"/>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编制单位：</w:t>
            </w:r>
            <w:r>
              <w:rPr>
                <w:rFonts w:ascii="Dialog" w:hAnsi="Times New Roman" w:eastAsia="Dialog" w:cs="Dialog"/>
                <w:sz w:val="18"/>
                <w:szCs w:val="18"/>
              </w:rPr>
              <w:t>026019</w:t>
            </w:r>
            <w:r>
              <w:rPr>
                <w:rFonts w:hint="eastAsia" w:ascii="Dialog" w:hAnsi="Times New Roman" w:eastAsia="Dialog" w:cs="Dialog"/>
                <w:sz w:val="18"/>
                <w:szCs w:val="18"/>
              </w:rPr>
              <w:t>松江区岳阳小学</w:t>
            </w:r>
          </w:p>
        </w:tc>
        <w:tc>
          <w:tcPr>
            <w:tcW w:w="4762"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right="20"/>
              <w:jc w:val="right"/>
              <w:rPr>
                <w:rFonts w:ascii="Dialog" w:hAnsi="Times New Roman" w:eastAsia="Dialog" w:cs="Dialog"/>
                <w:sz w:val="18"/>
                <w:szCs w:val="18"/>
              </w:rPr>
            </w:pPr>
            <w:r>
              <w:rPr>
                <w:rFonts w:hint="eastAsia" w:ascii="Dialog" w:hAnsi="Times New Roman" w:eastAsia="Dialog" w:cs="Dialog"/>
                <w:sz w:val="18"/>
                <w:szCs w:val="18"/>
              </w:rPr>
              <w:t>单位：元</w:t>
            </w:r>
          </w:p>
        </w:tc>
      </w:tr>
      <w:tr>
        <w:tblPrEx>
          <w:tblCellMar>
            <w:top w:w="0" w:type="dxa"/>
            <w:left w:w="0" w:type="dxa"/>
            <w:bottom w:w="0" w:type="dxa"/>
            <w:right w:w="0" w:type="dxa"/>
          </w:tblCellMar>
        </w:tblPrEx>
        <w:trPr>
          <w:trHeight w:val="453" w:hRule="exact"/>
        </w:trPr>
        <w:tc>
          <w:tcPr>
            <w:tcW w:w="8108" w:type="dxa"/>
            <w:gridSpan w:val="2"/>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本年收入</w:t>
            </w:r>
          </w:p>
        </w:tc>
        <w:tc>
          <w:tcPr>
            <w:tcW w:w="12926" w:type="dxa"/>
            <w:gridSpan w:val="5"/>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本年支出</w:t>
            </w:r>
          </w:p>
        </w:tc>
      </w:tr>
      <w:tr>
        <w:tblPrEx>
          <w:tblCellMar>
            <w:top w:w="0" w:type="dxa"/>
            <w:left w:w="0" w:type="dxa"/>
            <w:bottom w:w="0" w:type="dxa"/>
            <w:right w:w="0" w:type="dxa"/>
          </w:tblCellMar>
        </w:tblPrEx>
        <w:trPr>
          <w:trHeight w:val="453" w:hRule="exact"/>
        </w:trPr>
        <w:tc>
          <w:tcPr>
            <w:tcW w:w="4763"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项目</w:t>
            </w:r>
          </w:p>
        </w:tc>
        <w:tc>
          <w:tcPr>
            <w:tcW w:w="3345"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预算数</w:t>
            </w:r>
          </w:p>
        </w:tc>
        <w:tc>
          <w:tcPr>
            <w:tcW w:w="4762"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项目</w:t>
            </w:r>
          </w:p>
        </w:tc>
        <w:tc>
          <w:tcPr>
            <w:tcW w:w="8164" w:type="dxa"/>
            <w:gridSpan w:val="4"/>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预算数</w:t>
            </w:r>
          </w:p>
        </w:tc>
      </w:tr>
      <w:tr>
        <w:tblPrEx>
          <w:tblCellMar>
            <w:top w:w="0" w:type="dxa"/>
            <w:left w:w="0" w:type="dxa"/>
            <w:bottom w:w="0" w:type="dxa"/>
            <w:right w:w="0" w:type="dxa"/>
          </w:tblCellMar>
        </w:tblPrEx>
        <w:trPr>
          <w:trHeight w:val="453" w:hRule="exact"/>
        </w:trPr>
        <w:tc>
          <w:tcPr>
            <w:tcW w:w="4763"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3345"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4762"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041"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c>
          <w:tcPr>
            <w:tcW w:w="4082" w:type="dxa"/>
            <w:gridSpan w:val="2"/>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基本支出</w:t>
            </w:r>
          </w:p>
        </w:tc>
        <w:tc>
          <w:tcPr>
            <w:tcW w:w="2041"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项目支出</w:t>
            </w:r>
          </w:p>
        </w:tc>
      </w:tr>
      <w:tr>
        <w:tblPrEx>
          <w:tblCellMar>
            <w:top w:w="0" w:type="dxa"/>
            <w:left w:w="0" w:type="dxa"/>
            <w:bottom w:w="0" w:type="dxa"/>
            <w:right w:w="0" w:type="dxa"/>
          </w:tblCellMar>
        </w:tblPrEx>
        <w:trPr>
          <w:trHeight w:val="453" w:hRule="exact"/>
        </w:trPr>
        <w:tc>
          <w:tcPr>
            <w:tcW w:w="4763"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3345"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4762"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041"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041"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人员经费</w:t>
            </w:r>
          </w:p>
        </w:tc>
        <w:tc>
          <w:tcPr>
            <w:tcW w:w="2041"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公用经费</w:t>
            </w:r>
          </w:p>
        </w:tc>
        <w:tc>
          <w:tcPr>
            <w:tcW w:w="2041"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一、财政拨款收入</w:t>
            </w: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38,651,031.68</w:t>
            </w:r>
          </w:p>
        </w:tc>
        <w:tc>
          <w:tcPr>
            <w:tcW w:w="4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一、教育支出</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30,223,905.84</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22,154,555.48</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6,329,150.36</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1,740,200.00</w:t>
            </w: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ascii="Dialog" w:hAnsi="Times New Roman" w:eastAsia="Dialog" w:cs="Dialog"/>
                <w:sz w:val="18"/>
                <w:szCs w:val="18"/>
              </w:rPr>
              <w:t xml:space="preserve">1. </w:t>
            </w:r>
            <w:r>
              <w:rPr>
                <w:rFonts w:hint="eastAsia" w:ascii="Dialog" w:hAnsi="Times New Roman" w:eastAsia="Dialog" w:cs="Dialog"/>
                <w:sz w:val="18"/>
                <w:szCs w:val="18"/>
              </w:rPr>
              <w:t>一般公共预算资金</w:t>
            </w: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38,651,031.68</w:t>
            </w:r>
          </w:p>
        </w:tc>
        <w:tc>
          <w:tcPr>
            <w:tcW w:w="4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二、社会保障和就业支出</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5,078,239.04</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4,592,759.04</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485,480.00</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ascii="Dialog" w:hAnsi="Times New Roman" w:eastAsia="Dialog" w:cs="Dialog"/>
                <w:sz w:val="18"/>
                <w:szCs w:val="18"/>
              </w:rPr>
              <w:t xml:space="preserve">2. </w:t>
            </w:r>
            <w:r>
              <w:rPr>
                <w:rFonts w:hint="eastAsia" w:ascii="Dialog" w:hAnsi="Times New Roman" w:eastAsia="Dialog" w:cs="Dialog"/>
                <w:sz w:val="18"/>
                <w:szCs w:val="18"/>
              </w:rPr>
              <w:t>政府性基金</w:t>
            </w: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三、卫生健康支出</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hint="eastAsia" w:ascii="Dialog" w:hAnsi="Times New Roman" w:eastAsia="Dialog" w:cs="Dialog"/>
                <w:sz w:val="18"/>
                <w:szCs w:val="18"/>
              </w:rPr>
            </w:pPr>
            <w:r>
              <w:rPr>
                <w:rFonts w:hint="eastAsia" w:ascii="Dialog" w:hAnsi="Times New Roman" w:eastAsia="Dialog" w:cs="Dialog"/>
                <w:sz w:val="18"/>
                <w:szCs w:val="18"/>
              </w:rPr>
              <w:t>3.</w:t>
            </w:r>
            <w:r>
              <w:rPr>
                <w:rFonts w:hint="eastAsia"/>
              </w:rPr>
              <w:t xml:space="preserve"> </w:t>
            </w:r>
            <w:r>
              <w:rPr>
                <w:rFonts w:hint="eastAsia" w:ascii="Dialog" w:hAnsi="Times New Roman" w:eastAsia="Dialog" w:cs="Dialog"/>
                <w:sz w:val="18"/>
                <w:szCs w:val="18"/>
              </w:rPr>
              <w:t>国有资本经营收入</w:t>
            </w: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四、住房保障支出</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二、事业收入</w:t>
            </w: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三、事业单位经营收入</w:t>
            </w: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四、其他收入</w:t>
            </w: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收入总计</w:t>
            </w: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38,651,031.68</w:t>
            </w:r>
          </w:p>
        </w:tc>
        <w:tc>
          <w:tcPr>
            <w:tcW w:w="4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支出总计</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38,651,031.68</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30,096,201.32</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6,814,630.36</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1,740,200.00</w:t>
            </w:r>
          </w:p>
        </w:tc>
      </w:tr>
    </w:tbl>
    <w:p>
      <w:pPr>
        <w:rPr>
          <w:rFonts w:ascii="Times New Roman" w:hAnsi="Times New Roman" w:cs="Times New Roman"/>
          <w:color w:val="auto"/>
          <w:sz w:val="2"/>
          <w:szCs w:val="2"/>
        </w:rPr>
      </w:pPr>
      <w:r>
        <w:rPr>
          <w:rFonts w:hint="default"/>
          <w:sz w:val="21"/>
          <w:szCs w:val="21"/>
        </w:rPr>
        <w:t>2022</w:t>
      </w:r>
      <w:r>
        <w:rPr>
          <w:rFonts w:hint="eastAsia"/>
          <w:sz w:val="21"/>
          <w:szCs w:val="21"/>
        </w:rPr>
        <w:t>年本单位收入预算</w:t>
      </w:r>
      <w:r>
        <w:rPr>
          <w:rFonts w:hint="eastAsia" w:ascii="Arial" w:hAnsi="Arial" w:cs="Arial"/>
          <w:sz w:val="21"/>
          <w:szCs w:val="21"/>
        </w:rPr>
        <w:t>3865.10万元，比上年预算增加449.66万元，</w:t>
      </w:r>
      <w:r>
        <w:rPr>
          <w:rFonts w:hint="eastAsia"/>
          <w:sz w:val="21"/>
          <w:szCs w:val="21"/>
        </w:rPr>
        <w:t>增加</w:t>
      </w:r>
      <w:r>
        <w:rPr>
          <w:rFonts w:hint="eastAsia"/>
          <w:sz w:val="21"/>
          <w:szCs w:val="21"/>
          <w:lang w:val="en-US" w:eastAsia="zh-CN"/>
        </w:rPr>
        <w:t>13.17</w:t>
      </w:r>
      <w:r>
        <w:rPr>
          <w:rFonts w:hint="default"/>
          <w:sz w:val="21"/>
          <w:szCs w:val="21"/>
        </w:rPr>
        <w:t>%</w:t>
      </w:r>
      <w:r>
        <w:rPr>
          <w:rFonts w:hint="eastAsia"/>
          <w:sz w:val="21"/>
          <w:szCs w:val="21"/>
        </w:rPr>
        <w:t>，主要原因是人员及项目经费增加；</w:t>
      </w:r>
      <w:r>
        <w:rPr>
          <w:rFonts w:hint="default"/>
          <w:sz w:val="21"/>
          <w:szCs w:val="21"/>
        </w:rPr>
        <w:t xml:space="preserve"> </w:t>
      </w:r>
      <w:r>
        <w:rPr>
          <w:rFonts w:hint="eastAsia"/>
          <w:sz w:val="21"/>
          <w:szCs w:val="21"/>
        </w:rPr>
        <w:t>支出预算</w:t>
      </w:r>
      <w:r>
        <w:rPr>
          <w:rFonts w:hint="eastAsia" w:ascii="Arial" w:hAnsi="Arial" w:cs="Arial"/>
          <w:sz w:val="21"/>
          <w:szCs w:val="21"/>
        </w:rPr>
        <w:t>3865.10万元，比上年预算增加449.66万元，</w:t>
      </w:r>
      <w:r>
        <w:rPr>
          <w:rFonts w:hint="eastAsia"/>
          <w:sz w:val="21"/>
          <w:szCs w:val="21"/>
        </w:rPr>
        <w:t>增加</w:t>
      </w:r>
      <w:r>
        <w:rPr>
          <w:rFonts w:hint="eastAsia"/>
          <w:sz w:val="21"/>
          <w:szCs w:val="21"/>
          <w:lang w:val="en-US" w:eastAsia="zh-CN"/>
        </w:rPr>
        <w:t>13.17</w:t>
      </w:r>
      <w:r>
        <w:rPr>
          <w:rFonts w:hint="default"/>
          <w:sz w:val="21"/>
          <w:szCs w:val="21"/>
        </w:rPr>
        <w:t>%</w:t>
      </w:r>
      <w:r>
        <w:rPr>
          <w:rFonts w:hint="eastAsia"/>
          <w:sz w:val="21"/>
          <w:szCs w:val="21"/>
        </w:rPr>
        <w:t>，主要原因是人员及项目经费增加</w:t>
      </w:r>
      <w:r>
        <w:rPr>
          <w:rFonts w:hint="eastAsia"/>
          <w:sz w:val="21"/>
          <w:szCs w:val="21"/>
          <w:lang w:eastAsia="zh-CN"/>
        </w:rPr>
        <w:t>。</w:t>
      </w:r>
      <w:bookmarkStart w:id="0" w:name="_GoBack"/>
      <w:bookmarkEnd w:id="0"/>
      <w:r>
        <w:rPr>
          <w:rFonts w:ascii="Times New Roman" w:hAnsi="Times New Roman" w:cs="Times New Roman"/>
          <w:color w:val="auto"/>
          <w:sz w:val="2"/>
          <w:szCs w:val="2"/>
        </w:rPr>
        <w:br w:type="page"/>
      </w:r>
    </w:p>
    <w:tbl>
      <w:tblPr>
        <w:tblStyle w:val="7"/>
        <w:tblW w:w="14684" w:type="dxa"/>
        <w:tblInd w:w="5" w:type="dxa"/>
        <w:tblLayout w:type="fixed"/>
        <w:tblCellMar>
          <w:top w:w="0" w:type="dxa"/>
          <w:left w:w="0" w:type="dxa"/>
          <w:bottom w:w="0" w:type="dxa"/>
          <w:right w:w="0" w:type="dxa"/>
        </w:tblCellMar>
      </w:tblPr>
      <w:tblGrid>
        <w:gridCol w:w="851"/>
        <w:gridCol w:w="851"/>
        <w:gridCol w:w="851"/>
        <w:gridCol w:w="3346"/>
        <w:gridCol w:w="1757"/>
        <w:gridCol w:w="1757"/>
        <w:gridCol w:w="1757"/>
        <w:gridCol w:w="1757"/>
        <w:gridCol w:w="1757"/>
      </w:tblGrid>
      <w:tr>
        <w:tblPrEx>
          <w:tblCellMar>
            <w:top w:w="0" w:type="dxa"/>
            <w:left w:w="0" w:type="dxa"/>
            <w:bottom w:w="0" w:type="dxa"/>
            <w:right w:w="0" w:type="dxa"/>
          </w:tblCellMar>
        </w:tblPrEx>
        <w:trPr>
          <w:trHeight w:val="793" w:hRule="exact"/>
        </w:trPr>
        <w:tc>
          <w:tcPr>
            <w:tcW w:w="14680" w:type="dxa"/>
            <w:gridSpan w:val="9"/>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435" w:lineRule="exact"/>
              <w:ind w:left="20"/>
              <w:jc w:val="center"/>
              <w:rPr>
                <w:rFonts w:ascii="Dialog" w:hAnsi="Times New Roman" w:eastAsia="Dialog" w:cs="Dialog"/>
                <w:sz w:val="36"/>
                <w:szCs w:val="36"/>
              </w:rPr>
            </w:pPr>
            <w:r>
              <w:rPr>
                <w:rFonts w:ascii="Dialog" w:hAnsi="Times New Roman" w:eastAsia="Dialog" w:cs="Dialog"/>
                <w:b/>
                <w:bCs/>
                <w:sz w:val="36"/>
                <w:szCs w:val="36"/>
              </w:rPr>
              <w:t>2022</w:t>
            </w:r>
            <w:r>
              <w:rPr>
                <w:rFonts w:hint="eastAsia" w:ascii="Dialog" w:hAnsi="Times New Roman" w:eastAsia="Dialog" w:cs="Dialog"/>
                <w:b/>
                <w:bCs/>
                <w:sz w:val="36"/>
                <w:szCs w:val="36"/>
              </w:rPr>
              <w:t>年单位收入预算总表</w:t>
            </w:r>
          </w:p>
        </w:tc>
      </w:tr>
      <w:tr>
        <w:tblPrEx>
          <w:tblCellMar>
            <w:top w:w="0" w:type="dxa"/>
            <w:left w:w="0" w:type="dxa"/>
            <w:bottom w:w="0" w:type="dxa"/>
            <w:right w:w="0" w:type="dxa"/>
          </w:tblCellMar>
        </w:tblPrEx>
        <w:trPr>
          <w:trHeight w:val="453" w:hRule="exact"/>
        </w:trPr>
        <w:tc>
          <w:tcPr>
            <w:tcW w:w="5895" w:type="dxa"/>
            <w:gridSpan w:val="4"/>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编制单位：</w:t>
            </w:r>
            <w:r>
              <w:rPr>
                <w:rFonts w:ascii="Dialog" w:hAnsi="Times New Roman" w:eastAsia="Dialog" w:cs="Dialog"/>
                <w:sz w:val="18"/>
                <w:szCs w:val="18"/>
              </w:rPr>
              <w:t>026019</w:t>
            </w:r>
            <w:r>
              <w:rPr>
                <w:rFonts w:hint="eastAsia" w:ascii="Dialog" w:hAnsi="Times New Roman" w:eastAsia="Dialog" w:cs="Dialog"/>
                <w:sz w:val="18"/>
                <w:szCs w:val="18"/>
              </w:rPr>
              <w:t>松江区岳阳小学</w:t>
            </w:r>
          </w:p>
        </w:tc>
        <w:tc>
          <w:tcPr>
            <w:tcW w:w="1757"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1757"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1757"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1757"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1757"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right="20"/>
              <w:jc w:val="right"/>
              <w:rPr>
                <w:rFonts w:ascii="Dialog" w:hAnsi="Times New Roman" w:eastAsia="Dialog" w:cs="Dialog"/>
                <w:sz w:val="18"/>
                <w:szCs w:val="18"/>
              </w:rPr>
            </w:pPr>
            <w:r>
              <w:rPr>
                <w:rFonts w:hint="eastAsia" w:ascii="Dialog" w:hAnsi="Times New Roman" w:eastAsia="Dialog" w:cs="Dialog"/>
                <w:sz w:val="18"/>
                <w:szCs w:val="18"/>
              </w:rPr>
              <w:t>单位：元</w:t>
            </w:r>
          </w:p>
        </w:tc>
      </w:tr>
      <w:tr>
        <w:tblPrEx>
          <w:tblCellMar>
            <w:top w:w="0" w:type="dxa"/>
            <w:left w:w="0" w:type="dxa"/>
            <w:bottom w:w="0" w:type="dxa"/>
            <w:right w:w="0" w:type="dxa"/>
          </w:tblCellMar>
        </w:tblPrEx>
        <w:trPr>
          <w:trHeight w:val="453" w:hRule="exact"/>
        </w:trPr>
        <w:tc>
          <w:tcPr>
            <w:tcW w:w="5895" w:type="dxa"/>
            <w:gridSpan w:val="4"/>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项目</w:t>
            </w:r>
          </w:p>
        </w:tc>
        <w:tc>
          <w:tcPr>
            <w:tcW w:w="8785" w:type="dxa"/>
            <w:gridSpan w:val="5"/>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收入预算</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功能分类科目编码</w:t>
            </w:r>
          </w:p>
        </w:tc>
        <w:tc>
          <w:tcPr>
            <w:tcW w:w="3345"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功能分类科目名称</w:t>
            </w:r>
          </w:p>
        </w:tc>
        <w:tc>
          <w:tcPr>
            <w:tcW w:w="1757"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c>
          <w:tcPr>
            <w:tcW w:w="1757"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财政拨款收入</w:t>
            </w:r>
          </w:p>
        </w:tc>
        <w:tc>
          <w:tcPr>
            <w:tcW w:w="1757"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事业收入</w:t>
            </w:r>
          </w:p>
        </w:tc>
        <w:tc>
          <w:tcPr>
            <w:tcW w:w="1757"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事业单位经营收入</w:t>
            </w:r>
          </w:p>
        </w:tc>
        <w:tc>
          <w:tcPr>
            <w:tcW w:w="1757"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其他收入</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类</w:t>
            </w:r>
          </w:p>
        </w:tc>
        <w:tc>
          <w:tcPr>
            <w:tcW w:w="850"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款</w:t>
            </w:r>
          </w:p>
        </w:tc>
        <w:tc>
          <w:tcPr>
            <w:tcW w:w="850"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w:t>
            </w:r>
          </w:p>
        </w:tc>
        <w:tc>
          <w:tcPr>
            <w:tcW w:w="3345"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1757"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1757"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1757"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1757"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1757"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r>
      <w:tr>
        <w:tblPrEx>
          <w:tblCellMar>
            <w:top w:w="0" w:type="dxa"/>
            <w:left w:w="0" w:type="dxa"/>
            <w:bottom w:w="0" w:type="dxa"/>
            <w:right w:w="0" w:type="dxa"/>
          </w:tblCellMar>
        </w:tblPrEx>
        <w:trPr>
          <w:trHeight w:val="453" w:hRule="exact"/>
        </w:trPr>
        <w:tc>
          <w:tcPr>
            <w:tcW w:w="589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38,651,031.68</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38,651,031.68</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205</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教育支出</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30,223,905.84</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30,223,905.84</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02</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普通教育</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29,307,705.84</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29,307,705.84</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02</w:t>
            </w: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小学教育</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29,307,705.84</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29,307,705.84</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08</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进修及培训</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200,000.00</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200,000.00</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03</w:t>
            </w: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培训支出</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200,000.00</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200,000.00</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09</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教育费附加安排的支出</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716,200.00</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716,200.00</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99</w:t>
            </w: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其他教育费附加安排的支出</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716,200.00</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716,200.00</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208</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社会保障和就业支出</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5,078,239.04</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5,078,239.04</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05</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行政事业单位养老支出</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5,078,239.04</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5,078,239.04</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02</w:t>
            </w: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事业单位离退休</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485,480.00</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485,480.00</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05</w:t>
            </w: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机关事业单位基本养老保险缴费支出</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3,061,839.36</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3,061,839.36</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06</w:t>
            </w: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机关事业单位职业年金缴费支出</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1,530,919.68</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1,530,919.68</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210</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卫生健康支出</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11</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行政事业单位医疗</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02</w:t>
            </w: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事业单位医疗</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221</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住房保障支出</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02</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住房改革支出</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01</w:t>
            </w:r>
          </w:p>
        </w:tc>
        <w:tc>
          <w:tcPr>
            <w:tcW w:w="33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住房公积金</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bl>
    <w:p>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Style w:val="7"/>
        <w:tblW w:w="14230" w:type="dxa"/>
        <w:tblInd w:w="5" w:type="dxa"/>
        <w:tblLayout w:type="fixed"/>
        <w:tblCellMar>
          <w:top w:w="0" w:type="dxa"/>
          <w:left w:w="0" w:type="dxa"/>
          <w:bottom w:w="0" w:type="dxa"/>
          <w:right w:w="0" w:type="dxa"/>
        </w:tblCellMar>
      </w:tblPr>
      <w:tblGrid>
        <w:gridCol w:w="851"/>
        <w:gridCol w:w="851"/>
        <w:gridCol w:w="850"/>
        <w:gridCol w:w="5216"/>
        <w:gridCol w:w="2154"/>
        <w:gridCol w:w="2154"/>
        <w:gridCol w:w="2154"/>
      </w:tblGrid>
      <w:tr>
        <w:tblPrEx>
          <w:tblCellMar>
            <w:top w:w="0" w:type="dxa"/>
            <w:left w:w="0" w:type="dxa"/>
            <w:bottom w:w="0" w:type="dxa"/>
            <w:right w:w="0" w:type="dxa"/>
          </w:tblCellMar>
        </w:tblPrEx>
        <w:trPr>
          <w:trHeight w:val="793" w:hRule="exact"/>
        </w:trPr>
        <w:tc>
          <w:tcPr>
            <w:tcW w:w="14227" w:type="dxa"/>
            <w:gridSpan w:val="7"/>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435" w:lineRule="exact"/>
              <w:ind w:left="20"/>
              <w:jc w:val="center"/>
              <w:rPr>
                <w:rFonts w:ascii="Dialog" w:hAnsi="Times New Roman" w:eastAsia="Dialog" w:cs="Dialog"/>
                <w:sz w:val="36"/>
                <w:szCs w:val="36"/>
              </w:rPr>
            </w:pPr>
            <w:r>
              <w:rPr>
                <w:rFonts w:ascii="Dialog" w:hAnsi="Times New Roman" w:eastAsia="Dialog" w:cs="Dialog"/>
                <w:b/>
                <w:bCs/>
                <w:sz w:val="36"/>
                <w:szCs w:val="36"/>
              </w:rPr>
              <w:t>2022</w:t>
            </w:r>
            <w:r>
              <w:rPr>
                <w:rFonts w:hint="eastAsia" w:ascii="Dialog" w:hAnsi="Times New Roman" w:eastAsia="Dialog" w:cs="Dialog"/>
                <w:b/>
                <w:bCs/>
                <w:sz w:val="36"/>
                <w:szCs w:val="36"/>
              </w:rPr>
              <w:t>年单位支出预算总表</w:t>
            </w:r>
          </w:p>
        </w:tc>
      </w:tr>
      <w:tr>
        <w:tblPrEx>
          <w:tblCellMar>
            <w:top w:w="0" w:type="dxa"/>
            <w:left w:w="0" w:type="dxa"/>
            <w:bottom w:w="0" w:type="dxa"/>
            <w:right w:w="0" w:type="dxa"/>
          </w:tblCellMar>
        </w:tblPrEx>
        <w:trPr>
          <w:trHeight w:val="453" w:hRule="exact"/>
        </w:trPr>
        <w:tc>
          <w:tcPr>
            <w:tcW w:w="7765" w:type="dxa"/>
            <w:gridSpan w:val="4"/>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编制单位：</w:t>
            </w:r>
            <w:r>
              <w:rPr>
                <w:rFonts w:ascii="Dialog" w:hAnsi="Times New Roman" w:eastAsia="Dialog" w:cs="Dialog"/>
                <w:sz w:val="18"/>
                <w:szCs w:val="18"/>
              </w:rPr>
              <w:t>026019</w:t>
            </w:r>
            <w:r>
              <w:rPr>
                <w:rFonts w:hint="eastAsia" w:ascii="Dialog" w:hAnsi="Times New Roman" w:eastAsia="Dialog" w:cs="Dialog"/>
                <w:sz w:val="18"/>
                <w:szCs w:val="18"/>
              </w:rPr>
              <w:t>松江区岳阳小学</w:t>
            </w:r>
          </w:p>
        </w:tc>
        <w:tc>
          <w:tcPr>
            <w:tcW w:w="2154"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4308" w:type="dxa"/>
            <w:gridSpan w:val="2"/>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right="20"/>
              <w:jc w:val="right"/>
              <w:rPr>
                <w:rFonts w:ascii="Dialog" w:hAnsi="Times New Roman" w:eastAsia="Dialog" w:cs="Dialog"/>
                <w:sz w:val="18"/>
                <w:szCs w:val="18"/>
              </w:rPr>
            </w:pPr>
            <w:r>
              <w:rPr>
                <w:rFonts w:hint="eastAsia" w:ascii="Dialog" w:hAnsi="Times New Roman" w:eastAsia="Dialog" w:cs="Dialog"/>
                <w:sz w:val="18"/>
                <w:szCs w:val="18"/>
              </w:rPr>
              <w:t>单位：元</w:t>
            </w:r>
          </w:p>
        </w:tc>
      </w:tr>
      <w:tr>
        <w:tblPrEx>
          <w:tblCellMar>
            <w:top w:w="0" w:type="dxa"/>
            <w:left w:w="0" w:type="dxa"/>
            <w:bottom w:w="0" w:type="dxa"/>
            <w:right w:w="0" w:type="dxa"/>
          </w:tblCellMar>
        </w:tblPrEx>
        <w:trPr>
          <w:trHeight w:val="453" w:hRule="exact"/>
        </w:trPr>
        <w:tc>
          <w:tcPr>
            <w:tcW w:w="7765" w:type="dxa"/>
            <w:gridSpan w:val="4"/>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项目</w:t>
            </w:r>
          </w:p>
        </w:tc>
        <w:tc>
          <w:tcPr>
            <w:tcW w:w="6462"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支出预算</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功能分类科目编码</w:t>
            </w:r>
          </w:p>
        </w:tc>
        <w:tc>
          <w:tcPr>
            <w:tcW w:w="5215"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功能分类科目名称</w:t>
            </w:r>
          </w:p>
        </w:tc>
        <w:tc>
          <w:tcPr>
            <w:tcW w:w="2154"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c>
          <w:tcPr>
            <w:tcW w:w="2154"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基本支出</w:t>
            </w:r>
          </w:p>
        </w:tc>
        <w:tc>
          <w:tcPr>
            <w:tcW w:w="2154"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项目支出</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类</w:t>
            </w:r>
          </w:p>
        </w:tc>
        <w:tc>
          <w:tcPr>
            <w:tcW w:w="850"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款</w:t>
            </w:r>
          </w:p>
        </w:tc>
        <w:tc>
          <w:tcPr>
            <w:tcW w:w="850"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w:t>
            </w:r>
          </w:p>
        </w:tc>
        <w:tc>
          <w:tcPr>
            <w:tcW w:w="5215"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r>
      <w:tr>
        <w:tblPrEx>
          <w:tblCellMar>
            <w:top w:w="0" w:type="dxa"/>
            <w:left w:w="0" w:type="dxa"/>
            <w:bottom w:w="0" w:type="dxa"/>
            <w:right w:w="0" w:type="dxa"/>
          </w:tblCellMar>
        </w:tblPrEx>
        <w:trPr>
          <w:trHeight w:val="510" w:hRule="exact"/>
        </w:trPr>
        <w:tc>
          <w:tcPr>
            <w:tcW w:w="776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38,651,031.68</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36,910,831.68</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1,740,200.00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205</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教育支出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30,223,905.84</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28,483,705.84</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1,740,200.00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02</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普通教育</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29,307,705.84</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28,333,705.84</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974,000.00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02</w:t>
            </w: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小学教育</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29,307,705.84</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28,333,705.84</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974,000.00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08</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进修及培训</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200,000.00</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150,000.00</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03</w:t>
            </w: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培训支出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200,000.00</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150,000.00</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09</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教育费附加安排的支出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716,200.00</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716,200.00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99</w:t>
            </w: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其他教育费附加安排的支出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716,200.00</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716,200.00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208</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社会保障和就业支出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5,078,239.04</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5,078,239.04</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05</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行政事业单位养老支出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5,078,239.04</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5,078,239.04</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02</w:t>
            </w: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事业单位离退休</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485,480.00</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485,480.00</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05</w:t>
            </w: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机关事业单位基本养老保险缴费支出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3,061,839.36</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3,061,839.36</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06</w:t>
            </w: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机关事业单位职业年金缴费支出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1,530,919.68</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1,530,919.68</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210</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卫生健康支出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11</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行政事业单位医疗</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02</w:t>
            </w: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事业单位医疗</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221</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住房保障支出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02</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住房改革支出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01</w:t>
            </w:r>
          </w:p>
        </w:tc>
        <w:tc>
          <w:tcPr>
            <w:tcW w:w="5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住房公积金</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bl>
    <w:p>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Style w:val="7"/>
        <w:tblW w:w="18824" w:type="dxa"/>
        <w:tblInd w:w="5" w:type="dxa"/>
        <w:tblLayout w:type="fixed"/>
        <w:tblCellMar>
          <w:top w:w="0" w:type="dxa"/>
          <w:left w:w="0" w:type="dxa"/>
          <w:bottom w:w="0" w:type="dxa"/>
          <w:right w:w="0" w:type="dxa"/>
        </w:tblCellMar>
      </w:tblPr>
      <w:tblGrid>
        <w:gridCol w:w="3937"/>
        <w:gridCol w:w="2155"/>
        <w:gridCol w:w="4116"/>
        <w:gridCol w:w="2154"/>
        <w:gridCol w:w="2154"/>
        <w:gridCol w:w="2154"/>
        <w:gridCol w:w="2154"/>
      </w:tblGrid>
      <w:tr>
        <w:tblPrEx>
          <w:tblCellMar>
            <w:top w:w="0" w:type="dxa"/>
            <w:left w:w="0" w:type="dxa"/>
            <w:bottom w:w="0" w:type="dxa"/>
            <w:right w:w="0" w:type="dxa"/>
          </w:tblCellMar>
        </w:tblPrEx>
        <w:trPr>
          <w:trHeight w:val="793" w:hRule="exact"/>
        </w:trPr>
        <w:tc>
          <w:tcPr>
            <w:tcW w:w="16668" w:type="dxa"/>
            <w:gridSpan w:val="6"/>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435" w:lineRule="exact"/>
              <w:ind w:left="20"/>
              <w:jc w:val="center"/>
              <w:rPr>
                <w:rFonts w:ascii="Dialog" w:hAnsi="Times New Roman" w:eastAsia="Dialog" w:cs="Dialog"/>
                <w:sz w:val="36"/>
                <w:szCs w:val="36"/>
              </w:rPr>
            </w:pPr>
            <w:r>
              <w:rPr>
                <w:rFonts w:ascii="Dialog" w:hAnsi="Times New Roman" w:eastAsia="Dialog" w:cs="Dialog"/>
                <w:b/>
                <w:bCs/>
                <w:sz w:val="36"/>
                <w:szCs w:val="36"/>
              </w:rPr>
              <w:t>2022</w:t>
            </w:r>
            <w:r>
              <w:rPr>
                <w:rFonts w:hint="eastAsia" w:ascii="Dialog" w:hAnsi="Times New Roman" w:eastAsia="Dialog" w:cs="Dialog"/>
                <w:b/>
                <w:bCs/>
                <w:sz w:val="36"/>
                <w:szCs w:val="36"/>
              </w:rPr>
              <w:t>年单位财政拨款收支预算总表</w:t>
            </w:r>
          </w:p>
        </w:tc>
        <w:tc>
          <w:tcPr>
            <w:tcW w:w="2154"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6090" w:type="dxa"/>
            <w:gridSpan w:val="2"/>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编制单位：</w:t>
            </w:r>
            <w:r>
              <w:rPr>
                <w:rFonts w:ascii="Dialog" w:hAnsi="Times New Roman" w:eastAsia="Dialog" w:cs="Dialog"/>
                <w:sz w:val="18"/>
                <w:szCs w:val="18"/>
              </w:rPr>
              <w:t>026019</w:t>
            </w:r>
            <w:r>
              <w:rPr>
                <w:rFonts w:hint="eastAsia" w:ascii="Dialog" w:hAnsi="Times New Roman" w:eastAsia="Dialog" w:cs="Dialog"/>
                <w:sz w:val="18"/>
                <w:szCs w:val="18"/>
              </w:rPr>
              <w:t>松江区岳阳小学</w:t>
            </w:r>
          </w:p>
        </w:tc>
        <w:tc>
          <w:tcPr>
            <w:tcW w:w="4116"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2154"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2154"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215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right="20"/>
              <w:jc w:val="right"/>
              <w:rPr>
                <w:rFonts w:ascii="Dialog" w:hAnsi="Times New Roman" w:eastAsia="Dialog" w:cs="Dialog"/>
                <w:sz w:val="18"/>
                <w:szCs w:val="18"/>
              </w:rPr>
            </w:pPr>
            <w:r>
              <w:rPr>
                <w:rFonts w:hint="eastAsia" w:ascii="Dialog" w:hAnsi="Times New Roman" w:eastAsia="Dialog" w:cs="Dialog"/>
                <w:sz w:val="18"/>
                <w:szCs w:val="18"/>
              </w:rPr>
              <w:t>单位：元</w:t>
            </w:r>
          </w:p>
        </w:tc>
        <w:tc>
          <w:tcPr>
            <w:tcW w:w="2154"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453" w:hRule="exact"/>
        </w:trPr>
        <w:tc>
          <w:tcPr>
            <w:tcW w:w="6090" w:type="dxa"/>
            <w:gridSpan w:val="2"/>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财政拨款收入</w:t>
            </w:r>
          </w:p>
        </w:tc>
        <w:tc>
          <w:tcPr>
            <w:tcW w:w="12732" w:type="dxa"/>
            <w:gridSpan w:val="5"/>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财政拨款支出</w:t>
            </w:r>
          </w:p>
        </w:tc>
      </w:tr>
      <w:tr>
        <w:tblPrEx>
          <w:tblCellMar>
            <w:top w:w="0" w:type="dxa"/>
            <w:left w:w="0" w:type="dxa"/>
            <w:bottom w:w="0" w:type="dxa"/>
            <w:right w:w="0" w:type="dxa"/>
          </w:tblCellMar>
        </w:tblPrEx>
        <w:trPr>
          <w:trHeight w:val="453" w:hRule="exact"/>
        </w:trPr>
        <w:tc>
          <w:tcPr>
            <w:tcW w:w="3936"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项目</w:t>
            </w:r>
          </w:p>
        </w:tc>
        <w:tc>
          <w:tcPr>
            <w:tcW w:w="2154"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预算数</w:t>
            </w:r>
          </w:p>
        </w:tc>
        <w:tc>
          <w:tcPr>
            <w:tcW w:w="4116"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项目</w:t>
            </w:r>
          </w:p>
        </w:tc>
        <w:tc>
          <w:tcPr>
            <w:tcW w:w="2154"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c>
          <w:tcPr>
            <w:tcW w:w="2154"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一般公共预算</w:t>
            </w:r>
          </w:p>
        </w:tc>
        <w:tc>
          <w:tcPr>
            <w:tcW w:w="2154"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政府性基金预算</w:t>
            </w:r>
          </w:p>
        </w:tc>
        <w:tc>
          <w:tcPr>
            <w:tcW w:w="2154"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国有资本经营预算</w:t>
            </w: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一、一般公共预算资金</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38,651,031.68</w:t>
            </w:r>
          </w:p>
        </w:tc>
        <w:tc>
          <w:tcPr>
            <w:tcW w:w="41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一、教育支出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30,223,905.84</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30,223,905.84</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二、政府性基金</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二、社会保障和就业支出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5,078,239.04</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5,078,239.04</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三、国有资本经营预算</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三、卫生健康支出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四、住房保障支出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r>
      <w:tr>
        <w:trPr>
          <w:trHeight w:val="510" w:hRule="exact"/>
        </w:trPr>
        <w:tc>
          <w:tcPr>
            <w:tcW w:w="39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r>
      <w:tr>
        <w:trPr>
          <w:trHeight w:val="510" w:hRule="exact"/>
        </w:trPr>
        <w:tc>
          <w:tcPr>
            <w:tcW w:w="39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收入总计</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38,651,031.68</w:t>
            </w:r>
          </w:p>
        </w:tc>
        <w:tc>
          <w:tcPr>
            <w:tcW w:w="41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支出总计</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38,651,031.68</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38,651,031.68</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bl>
    <w:p>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Style w:val="7"/>
        <w:tblW w:w="13153" w:type="dxa"/>
        <w:tblInd w:w="5" w:type="dxa"/>
        <w:tblLayout w:type="fixed"/>
        <w:tblCellMar>
          <w:top w:w="0" w:type="dxa"/>
          <w:left w:w="0" w:type="dxa"/>
          <w:bottom w:w="0" w:type="dxa"/>
          <w:right w:w="0" w:type="dxa"/>
        </w:tblCellMar>
      </w:tblPr>
      <w:tblGrid>
        <w:gridCol w:w="850"/>
        <w:gridCol w:w="850"/>
        <w:gridCol w:w="850"/>
        <w:gridCol w:w="4480"/>
        <w:gridCol w:w="2041"/>
        <w:gridCol w:w="2041"/>
        <w:gridCol w:w="2041"/>
      </w:tblGrid>
      <w:tr>
        <w:tblPrEx>
          <w:tblCellMar>
            <w:top w:w="0" w:type="dxa"/>
            <w:left w:w="0" w:type="dxa"/>
            <w:bottom w:w="0" w:type="dxa"/>
            <w:right w:w="0" w:type="dxa"/>
          </w:tblCellMar>
        </w:tblPrEx>
        <w:trPr>
          <w:trHeight w:val="793" w:hRule="exact"/>
        </w:trPr>
        <w:tc>
          <w:tcPr>
            <w:tcW w:w="13148" w:type="dxa"/>
            <w:gridSpan w:val="7"/>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435" w:lineRule="exact"/>
              <w:ind w:left="20"/>
              <w:jc w:val="center"/>
              <w:rPr>
                <w:rFonts w:ascii="Dialog" w:hAnsi="Times New Roman" w:eastAsia="Dialog" w:cs="Dialog"/>
                <w:sz w:val="36"/>
                <w:szCs w:val="36"/>
              </w:rPr>
            </w:pPr>
            <w:r>
              <w:rPr>
                <w:rFonts w:ascii="Dialog" w:hAnsi="Times New Roman" w:eastAsia="Dialog" w:cs="Dialog"/>
                <w:b/>
                <w:bCs/>
                <w:sz w:val="36"/>
                <w:szCs w:val="36"/>
              </w:rPr>
              <w:t>2022</w:t>
            </w:r>
            <w:r>
              <w:rPr>
                <w:rFonts w:hint="eastAsia" w:ascii="Dialog" w:hAnsi="Times New Roman" w:eastAsia="Dialog" w:cs="Dialog"/>
                <w:b/>
                <w:bCs/>
                <w:sz w:val="36"/>
                <w:szCs w:val="36"/>
              </w:rPr>
              <w:t>年单位一般公共预算支出功能分类预算表</w:t>
            </w:r>
          </w:p>
        </w:tc>
      </w:tr>
      <w:tr>
        <w:tblPrEx>
          <w:tblCellMar>
            <w:top w:w="0" w:type="dxa"/>
            <w:left w:w="0" w:type="dxa"/>
            <w:bottom w:w="0" w:type="dxa"/>
            <w:right w:w="0" w:type="dxa"/>
          </w:tblCellMar>
        </w:tblPrEx>
        <w:trPr>
          <w:trHeight w:val="453" w:hRule="exact"/>
        </w:trPr>
        <w:tc>
          <w:tcPr>
            <w:tcW w:w="7028" w:type="dxa"/>
            <w:gridSpan w:val="4"/>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编制单位：</w:t>
            </w:r>
            <w:r>
              <w:rPr>
                <w:rFonts w:ascii="Dialog" w:hAnsi="Times New Roman" w:eastAsia="Dialog" w:cs="Dialog"/>
                <w:sz w:val="18"/>
                <w:szCs w:val="18"/>
              </w:rPr>
              <w:t>026019</w:t>
            </w:r>
            <w:r>
              <w:rPr>
                <w:rFonts w:hint="eastAsia" w:ascii="Dialog" w:hAnsi="Times New Roman" w:eastAsia="Dialog" w:cs="Dialog"/>
                <w:sz w:val="18"/>
                <w:szCs w:val="18"/>
              </w:rPr>
              <w:t>松江区岳阳小学</w:t>
            </w:r>
          </w:p>
        </w:tc>
        <w:tc>
          <w:tcPr>
            <w:tcW w:w="2040"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right="20"/>
              <w:jc w:val="right"/>
              <w:rPr>
                <w:rFonts w:ascii="Dialog" w:hAnsi="Times New Roman" w:eastAsia="Dialog" w:cs="Dialog"/>
                <w:sz w:val="18"/>
                <w:szCs w:val="18"/>
              </w:rPr>
            </w:pPr>
            <w:r>
              <w:rPr>
                <w:rFonts w:hint="eastAsia" w:ascii="Dialog" w:hAnsi="Times New Roman" w:eastAsia="Dialog" w:cs="Dialog"/>
                <w:sz w:val="18"/>
                <w:szCs w:val="18"/>
              </w:rPr>
              <w:t>单位：元</w:t>
            </w:r>
          </w:p>
        </w:tc>
      </w:tr>
      <w:tr>
        <w:tblPrEx>
          <w:tblCellMar>
            <w:top w:w="0" w:type="dxa"/>
            <w:left w:w="0" w:type="dxa"/>
            <w:bottom w:w="0" w:type="dxa"/>
            <w:right w:w="0" w:type="dxa"/>
          </w:tblCellMar>
        </w:tblPrEx>
        <w:trPr>
          <w:trHeight w:val="453" w:hRule="exact"/>
        </w:trPr>
        <w:tc>
          <w:tcPr>
            <w:tcW w:w="7028" w:type="dxa"/>
            <w:gridSpan w:val="4"/>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项目</w:t>
            </w:r>
          </w:p>
        </w:tc>
        <w:tc>
          <w:tcPr>
            <w:tcW w:w="6120"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一般公共预算支出</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功能分类科目编码</w:t>
            </w:r>
          </w:p>
        </w:tc>
        <w:tc>
          <w:tcPr>
            <w:tcW w:w="4478"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功能分类科目名称</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基本支出</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项目支出</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类</w:t>
            </w:r>
          </w:p>
        </w:tc>
        <w:tc>
          <w:tcPr>
            <w:tcW w:w="850"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款</w:t>
            </w:r>
          </w:p>
        </w:tc>
        <w:tc>
          <w:tcPr>
            <w:tcW w:w="850"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w:t>
            </w:r>
          </w:p>
        </w:tc>
        <w:tc>
          <w:tcPr>
            <w:tcW w:w="4478"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r>
      <w:tr>
        <w:tblPrEx>
          <w:tblCellMar>
            <w:top w:w="0" w:type="dxa"/>
            <w:left w:w="0" w:type="dxa"/>
            <w:bottom w:w="0" w:type="dxa"/>
            <w:right w:w="0" w:type="dxa"/>
          </w:tblCellMar>
        </w:tblPrEx>
        <w:trPr>
          <w:trHeight w:val="510" w:hRule="exact"/>
        </w:trPr>
        <w:tc>
          <w:tcPr>
            <w:tcW w:w="7028"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38,651,031.68</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36,910,831.68</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1,740,200.00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205</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教育支出</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30,223,905.84</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28,483,705.84</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1,740,200.00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02</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普通教育</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29,307,705.84</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28,333,705.84</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974,000.00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02</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小学教育</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29,307,705.84</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28,333,705.84</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974,000.00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08</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进修及培训</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200,000.00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150,000.00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03</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培训支出</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200,000.00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150,000.00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09</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教育费附加安排的支出</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716,200.00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716,200.00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99</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其他教育费附加安排的支出</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716,200.00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716,200.00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208</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社会保障和就业支出</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5,078,239.04</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5,078,239.04</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05</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行政事业单位养老支出</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5,078,239.04</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5,078,239.04</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02</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事业单位离退休</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485,480.00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485,480.00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05</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机关事业单位基本养老保险缴费支出</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3,061,839.36</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3,061,839.36</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06</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机关事业单位职业年金缴费支出</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1,530,919.68</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1,530,919.68</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210</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卫生健康支出</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11</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行政事业单位医疗</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02</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事业单位医疗</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221</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住房保障支出</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02</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住房改革支出</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01</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住房公积金</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bl>
    <w:p>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Style w:val="7"/>
        <w:tblW w:w="13153" w:type="dxa"/>
        <w:tblInd w:w="5" w:type="dxa"/>
        <w:tblLayout w:type="fixed"/>
        <w:tblCellMar>
          <w:top w:w="0" w:type="dxa"/>
          <w:left w:w="0" w:type="dxa"/>
          <w:bottom w:w="0" w:type="dxa"/>
          <w:right w:w="0" w:type="dxa"/>
        </w:tblCellMar>
      </w:tblPr>
      <w:tblGrid>
        <w:gridCol w:w="850"/>
        <w:gridCol w:w="850"/>
        <w:gridCol w:w="850"/>
        <w:gridCol w:w="4480"/>
        <w:gridCol w:w="2041"/>
        <w:gridCol w:w="2041"/>
        <w:gridCol w:w="2041"/>
      </w:tblGrid>
      <w:tr>
        <w:tblPrEx>
          <w:tblCellMar>
            <w:top w:w="0" w:type="dxa"/>
            <w:left w:w="0" w:type="dxa"/>
            <w:bottom w:w="0" w:type="dxa"/>
            <w:right w:w="0" w:type="dxa"/>
          </w:tblCellMar>
        </w:tblPrEx>
        <w:trPr>
          <w:trHeight w:val="793" w:hRule="exact"/>
        </w:trPr>
        <w:tc>
          <w:tcPr>
            <w:tcW w:w="13153" w:type="dxa"/>
            <w:gridSpan w:val="7"/>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435" w:lineRule="exact"/>
              <w:ind w:left="20"/>
              <w:jc w:val="center"/>
              <w:rPr>
                <w:rFonts w:ascii="Dialog" w:hAnsi="Times New Roman" w:eastAsia="Dialog" w:cs="Dialog"/>
                <w:sz w:val="36"/>
                <w:szCs w:val="36"/>
              </w:rPr>
            </w:pPr>
            <w:r>
              <w:rPr>
                <w:rFonts w:ascii="Dialog" w:hAnsi="Times New Roman" w:eastAsia="Dialog" w:cs="Dialog"/>
                <w:sz w:val="36"/>
                <w:szCs w:val="36"/>
              </w:rPr>
              <w:t>2022</w:t>
            </w:r>
            <w:r>
              <w:rPr>
                <w:rFonts w:hint="eastAsia" w:ascii="Dialog" w:hAnsi="Times New Roman" w:eastAsia="Dialog" w:cs="Dialog"/>
                <w:sz w:val="36"/>
                <w:szCs w:val="36"/>
              </w:rPr>
              <w:t>年部门政府性基金预算支出功能分类预算表</w:t>
            </w:r>
          </w:p>
        </w:tc>
      </w:tr>
      <w:tr>
        <w:tblPrEx>
          <w:tblCellMar>
            <w:top w:w="0" w:type="dxa"/>
            <w:left w:w="0" w:type="dxa"/>
            <w:bottom w:w="0" w:type="dxa"/>
            <w:right w:w="0" w:type="dxa"/>
          </w:tblCellMar>
        </w:tblPrEx>
        <w:trPr>
          <w:trHeight w:val="453" w:hRule="exact"/>
        </w:trPr>
        <w:tc>
          <w:tcPr>
            <w:tcW w:w="7030" w:type="dxa"/>
            <w:gridSpan w:val="4"/>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编制单位：</w:t>
            </w:r>
            <w:r>
              <w:rPr>
                <w:rFonts w:ascii="Dialog" w:hAnsi="Times New Roman" w:eastAsia="Dialog" w:cs="Dialog"/>
                <w:sz w:val="18"/>
                <w:szCs w:val="18"/>
              </w:rPr>
              <w:t>026019</w:t>
            </w:r>
            <w:r>
              <w:rPr>
                <w:rFonts w:hint="eastAsia" w:ascii="Dialog" w:hAnsi="Times New Roman" w:eastAsia="Dialog" w:cs="Dialog"/>
                <w:sz w:val="18"/>
                <w:szCs w:val="18"/>
              </w:rPr>
              <w:t>松江区岳阳小学</w:t>
            </w:r>
          </w:p>
        </w:tc>
        <w:tc>
          <w:tcPr>
            <w:tcW w:w="2041"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right="20"/>
              <w:jc w:val="right"/>
              <w:rPr>
                <w:rFonts w:ascii="Dialog" w:hAnsi="Times New Roman" w:eastAsia="Dialog" w:cs="Dialog"/>
                <w:sz w:val="18"/>
                <w:szCs w:val="18"/>
              </w:rPr>
            </w:pPr>
            <w:r>
              <w:rPr>
                <w:rFonts w:hint="eastAsia" w:ascii="Dialog" w:hAnsi="Times New Roman" w:eastAsia="Dialog" w:cs="Dialog"/>
                <w:sz w:val="18"/>
                <w:szCs w:val="18"/>
              </w:rPr>
              <w:t>单位：元</w:t>
            </w:r>
          </w:p>
        </w:tc>
      </w:tr>
      <w:tr>
        <w:tblPrEx>
          <w:tblCellMar>
            <w:top w:w="0" w:type="dxa"/>
            <w:left w:w="0" w:type="dxa"/>
            <w:bottom w:w="0" w:type="dxa"/>
            <w:right w:w="0" w:type="dxa"/>
          </w:tblCellMar>
        </w:tblPrEx>
        <w:trPr>
          <w:trHeight w:val="453" w:hRule="exact"/>
        </w:trPr>
        <w:tc>
          <w:tcPr>
            <w:tcW w:w="7030" w:type="dxa"/>
            <w:gridSpan w:val="4"/>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项目</w:t>
            </w:r>
          </w:p>
        </w:tc>
        <w:tc>
          <w:tcPr>
            <w:tcW w:w="6123"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政府性基金预算支出</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功能分类科目编码</w:t>
            </w:r>
          </w:p>
        </w:tc>
        <w:tc>
          <w:tcPr>
            <w:tcW w:w="4480"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功能分类科目名称</w:t>
            </w:r>
          </w:p>
        </w:tc>
        <w:tc>
          <w:tcPr>
            <w:tcW w:w="2041"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c>
          <w:tcPr>
            <w:tcW w:w="2041"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基本支出</w:t>
            </w:r>
          </w:p>
        </w:tc>
        <w:tc>
          <w:tcPr>
            <w:tcW w:w="2041"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项目支出</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类</w:t>
            </w:r>
          </w:p>
        </w:tc>
        <w:tc>
          <w:tcPr>
            <w:tcW w:w="850"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款</w:t>
            </w:r>
          </w:p>
        </w:tc>
        <w:tc>
          <w:tcPr>
            <w:tcW w:w="850"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w:t>
            </w:r>
          </w:p>
        </w:tc>
        <w:tc>
          <w:tcPr>
            <w:tcW w:w="4480"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041"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041"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041"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r>
      <w:tr>
        <w:tblPrEx>
          <w:tblCellMar>
            <w:top w:w="0" w:type="dxa"/>
            <w:left w:w="0" w:type="dxa"/>
            <w:bottom w:w="0" w:type="dxa"/>
            <w:right w:w="0" w:type="dxa"/>
          </w:tblCellMar>
        </w:tblPrEx>
        <w:trPr>
          <w:trHeight w:val="510" w:hRule="exact"/>
        </w:trPr>
        <w:tc>
          <w:tcPr>
            <w:tcW w:w="703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4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4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4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bl>
    <w:p>
      <w:pPr>
        <w:rPr>
          <w:rFonts w:ascii="Times New Roman" w:hAnsi="Times New Roman" w:cs="Times New Roman"/>
          <w:color w:val="auto"/>
        </w:rPr>
      </w:pPr>
      <w:r>
        <w:rPr>
          <w:rFonts w:hint="eastAsia" w:ascii="Times New Roman" w:hAnsi="Times New Roman" w:cs="Times New Roman"/>
          <w:color w:val="auto"/>
        </w:rPr>
        <w:t>注：上海市松江区岳阳小学2022年度无政府性基金财政拨款安排的预算，故本表无数据。</w:t>
      </w:r>
      <w:r>
        <w:rPr>
          <w:rFonts w:ascii="Times New Roman" w:hAnsi="Times New Roman" w:cs="Times New Roman"/>
          <w:color w:val="auto"/>
        </w:rPr>
        <w:br w:type="page"/>
      </w:r>
    </w:p>
    <w:tbl>
      <w:tblPr>
        <w:tblStyle w:val="7"/>
        <w:tblW w:w="12951" w:type="dxa"/>
        <w:tblInd w:w="5" w:type="dxa"/>
        <w:tblLayout w:type="fixed"/>
        <w:tblCellMar>
          <w:top w:w="0" w:type="dxa"/>
          <w:left w:w="0" w:type="dxa"/>
          <w:bottom w:w="0" w:type="dxa"/>
          <w:right w:w="0" w:type="dxa"/>
        </w:tblCellMar>
      </w:tblPr>
      <w:tblGrid>
        <w:gridCol w:w="1215"/>
        <w:gridCol w:w="1214"/>
        <w:gridCol w:w="1214"/>
        <w:gridCol w:w="6395"/>
        <w:gridCol w:w="2913"/>
      </w:tblGrid>
      <w:tr>
        <w:trPr>
          <w:trHeight w:val="903" w:hRule="exact"/>
        </w:trPr>
        <w:tc>
          <w:tcPr>
            <w:tcW w:w="12950"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435" w:lineRule="exact"/>
              <w:ind w:left="20"/>
              <w:jc w:val="center"/>
              <w:rPr>
                <w:rFonts w:ascii="Dialog" w:hAnsi="Times New Roman" w:eastAsia="Dialog" w:cs="Dialog"/>
                <w:sz w:val="36"/>
                <w:szCs w:val="36"/>
              </w:rPr>
            </w:pPr>
            <w:r>
              <w:rPr>
                <w:rFonts w:ascii="Dialog" w:hAnsi="Times New Roman" w:eastAsia="Dialog" w:cs="Dialog"/>
                <w:b/>
                <w:bCs/>
                <w:sz w:val="36"/>
                <w:szCs w:val="36"/>
              </w:rPr>
              <w:t>2022</w:t>
            </w:r>
            <w:r>
              <w:rPr>
                <w:rFonts w:hint="eastAsia" w:ascii="Dialog" w:hAnsi="Times New Roman" w:eastAsia="Dialog" w:cs="Dialog"/>
                <w:b/>
                <w:bCs/>
                <w:sz w:val="36"/>
                <w:szCs w:val="36"/>
              </w:rPr>
              <w:t>年部门国有资本经营支出预算表</w:t>
            </w:r>
          </w:p>
        </w:tc>
      </w:tr>
      <w:tr>
        <w:tblPrEx>
          <w:tblCellMar>
            <w:top w:w="0" w:type="dxa"/>
            <w:left w:w="0" w:type="dxa"/>
            <w:bottom w:w="0" w:type="dxa"/>
            <w:right w:w="0" w:type="dxa"/>
          </w:tblCellMar>
        </w:tblPrEx>
        <w:trPr>
          <w:trHeight w:val="516" w:hRule="exact"/>
        </w:trPr>
        <w:tc>
          <w:tcPr>
            <w:tcW w:w="10038" w:type="dxa"/>
            <w:gridSpan w:val="4"/>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2913"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516" w:hRule="exact"/>
        </w:trPr>
        <w:tc>
          <w:tcPr>
            <w:tcW w:w="10038" w:type="dxa"/>
            <w:gridSpan w:val="4"/>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项目</w:t>
            </w:r>
          </w:p>
        </w:tc>
        <w:tc>
          <w:tcPr>
            <w:tcW w:w="2913"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国有资本经营预算支出</w:t>
            </w:r>
          </w:p>
        </w:tc>
      </w:tr>
      <w:tr>
        <w:tblPrEx>
          <w:tblCellMar>
            <w:top w:w="0" w:type="dxa"/>
            <w:left w:w="0" w:type="dxa"/>
            <w:bottom w:w="0" w:type="dxa"/>
            <w:right w:w="0" w:type="dxa"/>
          </w:tblCellMar>
        </w:tblPrEx>
        <w:trPr>
          <w:trHeight w:val="516" w:hRule="exact"/>
        </w:trPr>
        <w:tc>
          <w:tcPr>
            <w:tcW w:w="3642"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功能分类科目编码</w:t>
            </w:r>
          </w:p>
        </w:tc>
        <w:tc>
          <w:tcPr>
            <w:tcW w:w="6395"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功能分类科目名称</w:t>
            </w:r>
          </w:p>
        </w:tc>
        <w:tc>
          <w:tcPr>
            <w:tcW w:w="2913"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r>
      <w:tr>
        <w:tblPrEx>
          <w:tblCellMar>
            <w:top w:w="0" w:type="dxa"/>
            <w:left w:w="0" w:type="dxa"/>
            <w:bottom w:w="0" w:type="dxa"/>
            <w:right w:w="0" w:type="dxa"/>
          </w:tblCellMar>
        </w:tblPrEx>
        <w:trPr>
          <w:trHeight w:val="516" w:hRule="exact"/>
        </w:trPr>
        <w:tc>
          <w:tcPr>
            <w:tcW w:w="1215"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类</w:t>
            </w:r>
          </w:p>
        </w:tc>
        <w:tc>
          <w:tcPr>
            <w:tcW w:w="1214"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款</w:t>
            </w:r>
          </w:p>
        </w:tc>
        <w:tc>
          <w:tcPr>
            <w:tcW w:w="1214"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w:t>
            </w:r>
          </w:p>
        </w:tc>
        <w:tc>
          <w:tcPr>
            <w:tcW w:w="6395"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913"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r>
      <w:tr>
        <w:tblPrEx>
          <w:tblCellMar>
            <w:top w:w="0" w:type="dxa"/>
            <w:left w:w="0" w:type="dxa"/>
            <w:bottom w:w="0" w:type="dxa"/>
            <w:right w:w="0" w:type="dxa"/>
          </w:tblCellMar>
        </w:tblPrEx>
        <w:trPr>
          <w:trHeight w:val="581" w:hRule="exact"/>
        </w:trPr>
        <w:tc>
          <w:tcPr>
            <w:tcW w:w="10038"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c>
          <w:tcPr>
            <w:tcW w:w="29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81" w:hRule="exact"/>
        </w:trPr>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12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12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6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9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81" w:hRule="exact"/>
        </w:trPr>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12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12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6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9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rPr>
          <w:trHeight w:val="581" w:hRule="exact"/>
        </w:trPr>
        <w:tc>
          <w:tcPr>
            <w:tcW w:w="12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12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12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6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cs="Times New Roman"/>
                <w:color w:val="auto"/>
              </w:rPr>
            </w:pPr>
          </w:p>
        </w:tc>
        <w:tc>
          <w:tcPr>
            <w:tcW w:w="29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bl>
    <w:p>
      <w:pPr>
        <w:rPr>
          <w:rFonts w:ascii="Times New Roman" w:hAnsi="Times New Roman" w:cs="Times New Roman"/>
          <w:color w:val="auto"/>
        </w:rPr>
      </w:pPr>
      <w:r>
        <w:rPr>
          <w:rFonts w:hint="eastAsia" w:ascii="Times New Roman" w:hAnsi="Times New Roman" w:cs="Times New Roman"/>
          <w:color w:val="auto"/>
        </w:rPr>
        <w:t>注：上海市松江区岳阳小学2022年度无国有资本经营预算财政拨款安排的预算，故本表无数据。</w:t>
      </w:r>
      <w:r>
        <w:rPr>
          <w:rFonts w:ascii="Times New Roman" w:hAnsi="Times New Roman" w:cs="Times New Roman"/>
          <w:color w:val="auto"/>
        </w:rPr>
        <w:br w:type="page"/>
      </w:r>
    </w:p>
    <w:tbl>
      <w:tblPr>
        <w:tblStyle w:val="7"/>
        <w:tblW w:w="4081" w:type="dxa"/>
        <w:tblInd w:w="5" w:type="dxa"/>
        <w:tblLayout w:type="fixed"/>
        <w:tblCellMar>
          <w:top w:w="0" w:type="dxa"/>
          <w:left w:w="0" w:type="dxa"/>
          <w:bottom w:w="0" w:type="dxa"/>
          <w:right w:w="0" w:type="dxa"/>
        </w:tblCellMar>
      </w:tblPr>
      <w:tblGrid>
        <w:gridCol w:w="2040"/>
        <w:gridCol w:w="2041"/>
      </w:tblGrid>
      <w:tr>
        <w:trPr>
          <w:trHeight w:val="1286" w:hRule="exact"/>
        </w:trPr>
        <w:tc>
          <w:tcPr>
            <w:tcW w:w="4080" w:type="dxa"/>
            <w:gridSpan w:val="2"/>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435" w:lineRule="exact"/>
              <w:ind w:left="20"/>
              <w:jc w:val="center"/>
              <w:rPr>
                <w:rFonts w:ascii="Dialog" w:hAnsi="Times New Roman" w:eastAsia="Dialog" w:cs="Dialog"/>
                <w:sz w:val="36"/>
                <w:szCs w:val="36"/>
              </w:rPr>
            </w:pPr>
            <w:r>
              <w:rPr>
                <w:rFonts w:ascii="Dialog" w:hAnsi="Times New Roman" w:eastAsia="Dialog" w:cs="Dialog"/>
                <w:b/>
                <w:bCs/>
                <w:sz w:val="36"/>
                <w:szCs w:val="36"/>
              </w:rPr>
              <w:t>2022</w:t>
            </w:r>
            <w:r>
              <w:rPr>
                <w:rFonts w:hint="eastAsia" w:ascii="Dialog" w:hAnsi="Times New Roman" w:eastAsia="Dialog" w:cs="Dialog"/>
                <w:b/>
                <w:bCs/>
                <w:sz w:val="36"/>
                <w:szCs w:val="36"/>
              </w:rPr>
              <w:t>年部门国有资本经营支出预算表</w:t>
            </w:r>
          </w:p>
        </w:tc>
      </w:tr>
      <w:tr>
        <w:tblPrEx>
          <w:tblCellMar>
            <w:top w:w="0" w:type="dxa"/>
            <w:left w:w="0" w:type="dxa"/>
            <w:bottom w:w="0" w:type="dxa"/>
            <w:right w:w="0" w:type="dxa"/>
          </w:tblCellMar>
        </w:tblPrEx>
        <w:trPr>
          <w:trHeight w:val="453" w:hRule="exact"/>
        </w:trPr>
        <w:tc>
          <w:tcPr>
            <w:tcW w:w="2040"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right="20"/>
              <w:jc w:val="right"/>
              <w:rPr>
                <w:rFonts w:ascii="Dialog" w:hAnsi="Times New Roman" w:eastAsia="Dialog" w:cs="Dialog"/>
                <w:sz w:val="18"/>
                <w:szCs w:val="18"/>
              </w:rPr>
            </w:pPr>
            <w:r>
              <w:rPr>
                <w:rFonts w:hint="eastAsia" w:ascii="Dialog" w:hAnsi="Times New Roman" w:eastAsia="Dialog" w:cs="Dialog"/>
                <w:sz w:val="18"/>
                <w:szCs w:val="18"/>
              </w:rPr>
              <w:t>单位：元</w:t>
            </w:r>
          </w:p>
        </w:tc>
      </w:tr>
      <w:tr>
        <w:tblPrEx>
          <w:tblCellMar>
            <w:top w:w="0" w:type="dxa"/>
            <w:left w:w="0" w:type="dxa"/>
            <w:bottom w:w="0" w:type="dxa"/>
            <w:right w:w="0" w:type="dxa"/>
          </w:tblCellMar>
        </w:tblPrEx>
        <w:trPr>
          <w:trHeight w:val="453" w:hRule="exact"/>
        </w:trPr>
        <w:tc>
          <w:tcPr>
            <w:tcW w:w="4080" w:type="dxa"/>
            <w:gridSpan w:val="2"/>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国有资本经营预算支出</w:t>
            </w:r>
          </w:p>
        </w:tc>
      </w:tr>
      <w:tr>
        <w:tblPrEx>
          <w:tblCellMar>
            <w:top w:w="0" w:type="dxa"/>
            <w:left w:w="0" w:type="dxa"/>
            <w:bottom w:w="0" w:type="dxa"/>
            <w:right w:w="0" w:type="dxa"/>
          </w:tblCellMar>
        </w:tblPrEx>
        <w:trPr>
          <w:trHeight w:val="453" w:hRule="exact"/>
        </w:trPr>
        <w:tc>
          <w:tcPr>
            <w:tcW w:w="2040"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基本支出</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项目支出</w:t>
            </w:r>
          </w:p>
        </w:tc>
      </w:tr>
      <w:tr>
        <w:tblPrEx>
          <w:tblCellMar>
            <w:top w:w="0" w:type="dxa"/>
            <w:left w:w="0" w:type="dxa"/>
            <w:bottom w:w="0" w:type="dxa"/>
            <w:right w:w="0" w:type="dxa"/>
          </w:tblCellMar>
        </w:tblPrEx>
        <w:trPr>
          <w:trHeight w:val="453" w:hRule="exact"/>
        </w:trPr>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rPr>
          <w:trHeight w:val="510" w:hRule="exact"/>
        </w:trPr>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bl>
    <w:p>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Style w:val="7"/>
        <w:tblW w:w="12302" w:type="dxa"/>
        <w:tblInd w:w="5" w:type="dxa"/>
        <w:tblLayout w:type="fixed"/>
        <w:tblCellMar>
          <w:top w:w="0" w:type="dxa"/>
          <w:left w:w="0" w:type="dxa"/>
          <w:bottom w:w="0" w:type="dxa"/>
          <w:right w:w="0" w:type="dxa"/>
        </w:tblCellMar>
      </w:tblPr>
      <w:tblGrid>
        <w:gridCol w:w="850"/>
        <w:gridCol w:w="850"/>
        <w:gridCol w:w="4479"/>
        <w:gridCol w:w="2041"/>
        <w:gridCol w:w="2041"/>
        <w:gridCol w:w="2041"/>
      </w:tblGrid>
      <w:tr>
        <w:trPr>
          <w:trHeight w:val="793" w:hRule="exact"/>
        </w:trPr>
        <w:tc>
          <w:tcPr>
            <w:tcW w:w="12298" w:type="dxa"/>
            <w:gridSpan w:val="6"/>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435" w:lineRule="exact"/>
              <w:ind w:left="20"/>
              <w:jc w:val="center"/>
              <w:rPr>
                <w:rFonts w:ascii="Dialog" w:hAnsi="Times New Roman" w:eastAsia="Dialog" w:cs="Dialog"/>
                <w:sz w:val="36"/>
                <w:szCs w:val="36"/>
              </w:rPr>
            </w:pPr>
            <w:r>
              <w:rPr>
                <w:rFonts w:ascii="Dialog" w:hAnsi="Times New Roman" w:eastAsia="Dialog" w:cs="Dialog"/>
                <w:b/>
                <w:bCs/>
                <w:sz w:val="36"/>
                <w:szCs w:val="36"/>
              </w:rPr>
              <w:t>2022</w:t>
            </w:r>
            <w:r>
              <w:rPr>
                <w:rFonts w:hint="eastAsia" w:ascii="Dialog" w:hAnsi="Times New Roman" w:eastAsia="Dialog" w:cs="Dialog"/>
                <w:b/>
                <w:bCs/>
                <w:sz w:val="36"/>
                <w:szCs w:val="36"/>
              </w:rPr>
              <w:t>年部门一般公共预算拨款基本支出经济分类预算表</w:t>
            </w:r>
          </w:p>
        </w:tc>
      </w:tr>
      <w:tr>
        <w:tblPrEx>
          <w:tblCellMar>
            <w:top w:w="0" w:type="dxa"/>
            <w:left w:w="0" w:type="dxa"/>
            <w:bottom w:w="0" w:type="dxa"/>
            <w:right w:w="0" w:type="dxa"/>
          </w:tblCellMar>
        </w:tblPrEx>
        <w:trPr>
          <w:trHeight w:val="453" w:hRule="exact"/>
        </w:trPr>
        <w:tc>
          <w:tcPr>
            <w:tcW w:w="6178" w:type="dxa"/>
            <w:gridSpan w:val="3"/>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编制单位：</w:t>
            </w:r>
            <w:r>
              <w:rPr>
                <w:rFonts w:ascii="Dialog" w:hAnsi="Times New Roman" w:eastAsia="Dialog" w:cs="Dialog"/>
                <w:sz w:val="18"/>
                <w:szCs w:val="18"/>
              </w:rPr>
              <w:t>026019</w:t>
            </w:r>
            <w:r>
              <w:rPr>
                <w:rFonts w:hint="eastAsia" w:ascii="Dialog" w:hAnsi="Times New Roman" w:eastAsia="Dialog" w:cs="Dialog"/>
                <w:sz w:val="18"/>
                <w:szCs w:val="18"/>
              </w:rPr>
              <w:t>松江区岳阳小学</w:t>
            </w:r>
          </w:p>
        </w:tc>
        <w:tc>
          <w:tcPr>
            <w:tcW w:w="2040"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right="20"/>
              <w:jc w:val="right"/>
              <w:rPr>
                <w:rFonts w:ascii="Dialog" w:hAnsi="Times New Roman" w:eastAsia="Dialog" w:cs="Dialog"/>
                <w:sz w:val="18"/>
                <w:szCs w:val="18"/>
              </w:rPr>
            </w:pPr>
            <w:r>
              <w:rPr>
                <w:rFonts w:hint="eastAsia" w:ascii="Dialog" w:hAnsi="Times New Roman" w:eastAsia="Dialog" w:cs="Dialog"/>
                <w:sz w:val="18"/>
                <w:szCs w:val="18"/>
              </w:rPr>
              <w:t>单位：元</w:t>
            </w:r>
          </w:p>
        </w:tc>
      </w:tr>
      <w:tr>
        <w:tblPrEx>
          <w:tblCellMar>
            <w:top w:w="0" w:type="dxa"/>
            <w:left w:w="0" w:type="dxa"/>
            <w:bottom w:w="0" w:type="dxa"/>
            <w:right w:w="0" w:type="dxa"/>
          </w:tblCellMar>
        </w:tblPrEx>
        <w:trPr>
          <w:trHeight w:val="453" w:hRule="exact"/>
        </w:trPr>
        <w:tc>
          <w:tcPr>
            <w:tcW w:w="6178"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项目</w:t>
            </w:r>
          </w:p>
        </w:tc>
        <w:tc>
          <w:tcPr>
            <w:tcW w:w="6120"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一般公共预算基本支出</w:t>
            </w:r>
          </w:p>
        </w:tc>
      </w:tr>
      <w:tr>
        <w:tblPrEx>
          <w:tblCellMar>
            <w:top w:w="0" w:type="dxa"/>
            <w:left w:w="0" w:type="dxa"/>
            <w:bottom w:w="0" w:type="dxa"/>
            <w:right w:w="0" w:type="dxa"/>
          </w:tblCellMar>
        </w:tblPrEx>
        <w:trPr>
          <w:trHeight w:val="453" w:hRule="exact"/>
        </w:trPr>
        <w:tc>
          <w:tcPr>
            <w:tcW w:w="1700" w:type="dxa"/>
            <w:gridSpan w:val="2"/>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经济分类科目编码</w:t>
            </w:r>
          </w:p>
        </w:tc>
        <w:tc>
          <w:tcPr>
            <w:tcW w:w="4478"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经济分类科目名称</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人员经费</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公用经费</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类</w:t>
            </w:r>
          </w:p>
        </w:tc>
        <w:tc>
          <w:tcPr>
            <w:tcW w:w="850"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款</w:t>
            </w:r>
          </w:p>
        </w:tc>
        <w:tc>
          <w:tcPr>
            <w:tcW w:w="4478"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r>
      <w:tr>
        <w:tblPrEx>
          <w:tblCellMar>
            <w:top w:w="0" w:type="dxa"/>
            <w:left w:w="0" w:type="dxa"/>
            <w:bottom w:w="0" w:type="dxa"/>
            <w:right w:w="0" w:type="dxa"/>
          </w:tblCellMar>
        </w:tblPrEx>
        <w:trPr>
          <w:trHeight w:val="510" w:hRule="exact"/>
        </w:trPr>
        <w:tc>
          <w:tcPr>
            <w:tcW w:w="617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36,910,831.68</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30,096,201.32</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6,814,630.36</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301</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工资福利支出</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30,085,761.32</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30,085,761.32</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01</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基本工资</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4,361,964.00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4,361,964.00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02</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津贴补贴</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557,412.00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557,412.00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06</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伙食补助费</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1,003,200.00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1,003,200.00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07</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绩效工资</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13,920,000.00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13,920,000.00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08</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机关事业单位基本养老保险缴费</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3,061,839.36</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3,061,839.36</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09</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职业年金缴费</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1,530,919.68</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1,530,919.68</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10</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职工基本医疗保险缴费</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2,009,332.08</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12</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其他社会保障缴费</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692,741.16</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692,741.16</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13</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住房公积金</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1,339,554.72</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99</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其他工资福利支出</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1,608,798.32</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1,608,798.32</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302</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商品和服务支出</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6,213,130.36</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6,213,130.36</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01</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办公费</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2,793,880.00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2,793,880.00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09</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物业管理费</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1,683,536.04</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1,683,536.04</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13</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维修（护）费</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57,220.00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57,220.00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16</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培训费</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157,300.00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157,300.00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17</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公务接待费</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28</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工会经费</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401,194.32</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401,194.32</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29</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福利费</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851,040.00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851,040.00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99</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其他商品和服务支出</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266,960.00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266,960.00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303</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对个人和家庭的补助</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433,940.00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10,440.00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423,500.00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08</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助学金</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423,500.00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423,500.00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09</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奖励金</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5,040.00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5,040.00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99</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其他对个人和家庭的补助</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5,400.00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5,400.00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310</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资本性支出</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178,000.00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178,000.00</w:t>
            </w:r>
          </w:p>
        </w:tc>
      </w:tr>
    </w:tbl>
    <w:p>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Style w:val="7"/>
        <w:tblW w:w="12302" w:type="dxa"/>
        <w:tblInd w:w="5" w:type="dxa"/>
        <w:tblLayout w:type="fixed"/>
        <w:tblCellMar>
          <w:top w:w="0" w:type="dxa"/>
          <w:left w:w="0" w:type="dxa"/>
          <w:bottom w:w="0" w:type="dxa"/>
          <w:right w:w="0" w:type="dxa"/>
        </w:tblCellMar>
      </w:tblPr>
      <w:tblGrid>
        <w:gridCol w:w="850"/>
        <w:gridCol w:w="850"/>
        <w:gridCol w:w="4479"/>
        <w:gridCol w:w="2041"/>
        <w:gridCol w:w="2041"/>
        <w:gridCol w:w="2041"/>
      </w:tblGrid>
      <w:tr>
        <w:tblPrEx>
          <w:tblCellMar>
            <w:top w:w="0" w:type="dxa"/>
            <w:left w:w="0" w:type="dxa"/>
            <w:bottom w:w="0" w:type="dxa"/>
            <w:right w:w="0" w:type="dxa"/>
          </w:tblCellMar>
        </w:tblPrEx>
        <w:trPr>
          <w:trHeight w:val="793" w:hRule="exact"/>
        </w:trPr>
        <w:tc>
          <w:tcPr>
            <w:tcW w:w="12298" w:type="dxa"/>
            <w:gridSpan w:val="6"/>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435" w:lineRule="exact"/>
              <w:ind w:left="20"/>
              <w:jc w:val="center"/>
              <w:rPr>
                <w:rFonts w:ascii="Dialog" w:hAnsi="Times New Roman" w:eastAsia="Dialog" w:cs="Dialog"/>
                <w:sz w:val="36"/>
                <w:szCs w:val="36"/>
              </w:rPr>
            </w:pPr>
            <w:r>
              <w:rPr>
                <w:rFonts w:ascii="Dialog" w:hAnsi="Times New Roman" w:eastAsia="Dialog" w:cs="Dialog"/>
                <w:b/>
                <w:bCs/>
                <w:sz w:val="36"/>
                <w:szCs w:val="36"/>
              </w:rPr>
              <w:t>2022</w:t>
            </w:r>
            <w:r>
              <w:rPr>
                <w:rFonts w:hint="eastAsia" w:ascii="Dialog" w:hAnsi="Times New Roman" w:eastAsia="Dialog" w:cs="Dialog"/>
                <w:b/>
                <w:bCs/>
                <w:sz w:val="36"/>
                <w:szCs w:val="36"/>
              </w:rPr>
              <w:t>年部门一般公共预算拨款基本支出经济分类预算表</w:t>
            </w:r>
          </w:p>
        </w:tc>
      </w:tr>
      <w:tr>
        <w:tblPrEx>
          <w:tblCellMar>
            <w:top w:w="0" w:type="dxa"/>
            <w:left w:w="0" w:type="dxa"/>
            <w:bottom w:w="0" w:type="dxa"/>
            <w:right w:w="0" w:type="dxa"/>
          </w:tblCellMar>
        </w:tblPrEx>
        <w:trPr>
          <w:trHeight w:val="453" w:hRule="exact"/>
        </w:trPr>
        <w:tc>
          <w:tcPr>
            <w:tcW w:w="6178" w:type="dxa"/>
            <w:gridSpan w:val="3"/>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编制单位：</w:t>
            </w:r>
            <w:r>
              <w:rPr>
                <w:rFonts w:ascii="Dialog" w:hAnsi="Times New Roman" w:eastAsia="Dialog" w:cs="Dialog"/>
                <w:sz w:val="18"/>
                <w:szCs w:val="18"/>
              </w:rPr>
              <w:t>026019</w:t>
            </w:r>
            <w:r>
              <w:rPr>
                <w:rFonts w:hint="eastAsia" w:ascii="Dialog" w:hAnsi="Times New Roman" w:eastAsia="Dialog" w:cs="Dialog"/>
                <w:sz w:val="18"/>
                <w:szCs w:val="18"/>
              </w:rPr>
              <w:t>松江区岳阳小学</w:t>
            </w:r>
          </w:p>
        </w:tc>
        <w:tc>
          <w:tcPr>
            <w:tcW w:w="2040"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right="20"/>
              <w:jc w:val="right"/>
              <w:rPr>
                <w:rFonts w:ascii="Dialog" w:hAnsi="Times New Roman" w:eastAsia="Dialog" w:cs="Dialog"/>
                <w:sz w:val="18"/>
                <w:szCs w:val="18"/>
              </w:rPr>
            </w:pPr>
            <w:r>
              <w:rPr>
                <w:rFonts w:hint="eastAsia" w:ascii="Dialog" w:hAnsi="Times New Roman" w:eastAsia="Dialog" w:cs="Dialog"/>
                <w:sz w:val="18"/>
                <w:szCs w:val="18"/>
              </w:rPr>
              <w:t>单位：元</w:t>
            </w:r>
          </w:p>
        </w:tc>
      </w:tr>
      <w:tr>
        <w:tblPrEx>
          <w:tblCellMar>
            <w:top w:w="0" w:type="dxa"/>
            <w:left w:w="0" w:type="dxa"/>
            <w:bottom w:w="0" w:type="dxa"/>
            <w:right w:w="0" w:type="dxa"/>
          </w:tblCellMar>
        </w:tblPrEx>
        <w:trPr>
          <w:trHeight w:val="453" w:hRule="exact"/>
        </w:trPr>
        <w:tc>
          <w:tcPr>
            <w:tcW w:w="6178"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项目</w:t>
            </w:r>
          </w:p>
        </w:tc>
        <w:tc>
          <w:tcPr>
            <w:tcW w:w="6120"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一般公共预算基本支出</w:t>
            </w:r>
          </w:p>
        </w:tc>
      </w:tr>
      <w:tr>
        <w:tblPrEx>
          <w:tblCellMar>
            <w:top w:w="0" w:type="dxa"/>
            <w:left w:w="0" w:type="dxa"/>
            <w:bottom w:w="0" w:type="dxa"/>
            <w:right w:w="0" w:type="dxa"/>
          </w:tblCellMar>
        </w:tblPrEx>
        <w:trPr>
          <w:trHeight w:val="453" w:hRule="exact"/>
        </w:trPr>
        <w:tc>
          <w:tcPr>
            <w:tcW w:w="1700" w:type="dxa"/>
            <w:gridSpan w:val="2"/>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经济分类科目编码</w:t>
            </w:r>
          </w:p>
        </w:tc>
        <w:tc>
          <w:tcPr>
            <w:tcW w:w="4478"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经济分类科目名称</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人员经费</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公用经费</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类</w:t>
            </w:r>
          </w:p>
        </w:tc>
        <w:tc>
          <w:tcPr>
            <w:tcW w:w="850"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款</w:t>
            </w:r>
          </w:p>
        </w:tc>
        <w:tc>
          <w:tcPr>
            <w:tcW w:w="4478"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r>
      <w:tr>
        <w:tblPrEx>
          <w:tblCellMar>
            <w:top w:w="0" w:type="dxa"/>
            <w:left w:w="0" w:type="dxa"/>
            <w:bottom w:w="0" w:type="dxa"/>
            <w:right w:w="0" w:type="dxa"/>
          </w:tblCellMar>
        </w:tblPrEx>
        <w:trPr>
          <w:trHeight w:val="510" w:hRule="exact"/>
        </w:trPr>
        <w:tc>
          <w:tcPr>
            <w:tcW w:w="617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36,910,831.68</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30,096,201.32</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6,814,630.36</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02</w:t>
            </w:r>
          </w:p>
        </w:tc>
        <w:tc>
          <w:tcPr>
            <w:tcW w:w="44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办公设备购置</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178,000.00</w:t>
            </w: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178,000.00</w:t>
            </w:r>
          </w:p>
        </w:tc>
      </w:tr>
    </w:tbl>
    <w:p>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Style w:val="7"/>
        <w:tblW w:w="20693" w:type="dxa"/>
        <w:tblInd w:w="5" w:type="dxa"/>
        <w:tblLayout w:type="fixed"/>
        <w:tblCellMar>
          <w:top w:w="0" w:type="dxa"/>
          <w:left w:w="0" w:type="dxa"/>
          <w:bottom w:w="0" w:type="dxa"/>
          <w:right w:w="0" w:type="dxa"/>
        </w:tblCellMar>
      </w:tblPr>
      <w:tblGrid>
        <w:gridCol w:w="1531"/>
        <w:gridCol w:w="4083"/>
        <w:gridCol w:w="2155"/>
        <w:gridCol w:w="2154"/>
        <w:gridCol w:w="2154"/>
        <w:gridCol w:w="2154"/>
        <w:gridCol w:w="2154"/>
        <w:gridCol w:w="2154"/>
        <w:gridCol w:w="2154"/>
      </w:tblGrid>
      <w:tr>
        <w:tblPrEx>
          <w:tblCellMar>
            <w:top w:w="0" w:type="dxa"/>
            <w:left w:w="0" w:type="dxa"/>
            <w:bottom w:w="0" w:type="dxa"/>
            <w:right w:w="0" w:type="dxa"/>
          </w:tblCellMar>
        </w:tblPrEx>
        <w:trPr>
          <w:trHeight w:val="793" w:hRule="exact"/>
        </w:trPr>
        <w:tc>
          <w:tcPr>
            <w:tcW w:w="1530"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4081"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Times New Roman" w:hAnsi="Times New Roman" w:cs="Times New Roman"/>
                <w:color w:val="auto"/>
              </w:rPr>
            </w:pPr>
          </w:p>
        </w:tc>
        <w:tc>
          <w:tcPr>
            <w:tcW w:w="15078" w:type="dxa"/>
            <w:gridSpan w:val="7"/>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435" w:lineRule="exact"/>
              <w:ind w:left="20"/>
              <w:jc w:val="center"/>
              <w:rPr>
                <w:rFonts w:ascii="Dialog" w:hAnsi="Times New Roman" w:eastAsia="Dialog" w:cs="Dialog"/>
                <w:sz w:val="36"/>
                <w:szCs w:val="36"/>
              </w:rPr>
            </w:pPr>
            <w:r>
              <w:rPr>
                <w:rFonts w:ascii="Dialog" w:hAnsi="Times New Roman" w:eastAsia="Dialog" w:cs="Dialog"/>
                <w:b/>
                <w:bCs/>
                <w:sz w:val="36"/>
                <w:szCs w:val="36"/>
              </w:rPr>
              <w:t>2022</w:t>
            </w:r>
            <w:r>
              <w:rPr>
                <w:rFonts w:hint="eastAsia" w:ascii="Dialog" w:hAnsi="Times New Roman" w:eastAsia="Dialog" w:cs="Dialog"/>
                <w:b/>
                <w:bCs/>
                <w:sz w:val="36"/>
                <w:szCs w:val="36"/>
              </w:rPr>
              <w:t>年部门“三公”经费和机关运行经费预算表</w:t>
            </w:r>
          </w:p>
        </w:tc>
      </w:tr>
      <w:tr>
        <w:tblPrEx>
          <w:tblCellMar>
            <w:top w:w="0" w:type="dxa"/>
            <w:left w:w="0" w:type="dxa"/>
            <w:bottom w:w="0" w:type="dxa"/>
            <w:right w:w="0" w:type="dxa"/>
          </w:tblCellMar>
        </w:tblPrEx>
        <w:trPr>
          <w:trHeight w:val="453" w:hRule="exact"/>
        </w:trPr>
        <w:tc>
          <w:tcPr>
            <w:tcW w:w="14227" w:type="dxa"/>
            <w:gridSpan w:val="6"/>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编制单位：</w:t>
            </w:r>
            <w:r>
              <w:rPr>
                <w:rFonts w:ascii="Dialog" w:hAnsi="Times New Roman" w:eastAsia="Dialog" w:cs="Dialog"/>
                <w:sz w:val="18"/>
                <w:szCs w:val="18"/>
              </w:rPr>
              <w:t>026019</w:t>
            </w:r>
            <w:r>
              <w:rPr>
                <w:rFonts w:hint="eastAsia" w:ascii="Dialog" w:hAnsi="Times New Roman" w:eastAsia="Dialog" w:cs="Dialog"/>
                <w:sz w:val="18"/>
                <w:szCs w:val="18"/>
              </w:rPr>
              <w:t>松江区岳阳小学</w:t>
            </w:r>
          </w:p>
        </w:tc>
        <w:tc>
          <w:tcPr>
            <w:tcW w:w="6462" w:type="dxa"/>
            <w:gridSpan w:val="3"/>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25" w:lineRule="exact"/>
              <w:ind w:right="20"/>
              <w:jc w:val="right"/>
              <w:rPr>
                <w:rFonts w:ascii="Dialog" w:hAnsi="Times New Roman" w:eastAsia="Dialog" w:cs="Dialog"/>
                <w:sz w:val="18"/>
                <w:szCs w:val="18"/>
              </w:rPr>
            </w:pPr>
            <w:r>
              <w:rPr>
                <w:rFonts w:hint="eastAsia" w:ascii="Dialog" w:hAnsi="Times New Roman" w:eastAsia="Dialog" w:cs="Dialog"/>
                <w:sz w:val="18"/>
                <w:szCs w:val="18"/>
              </w:rPr>
              <w:t>单位：元</w:t>
            </w:r>
          </w:p>
        </w:tc>
      </w:tr>
      <w:tr>
        <w:tblPrEx>
          <w:tblCellMar>
            <w:top w:w="0" w:type="dxa"/>
            <w:left w:w="0" w:type="dxa"/>
            <w:bottom w:w="0" w:type="dxa"/>
            <w:right w:w="0" w:type="dxa"/>
          </w:tblCellMar>
        </w:tblPrEx>
        <w:trPr>
          <w:trHeight w:val="680" w:hRule="exact"/>
        </w:trPr>
        <w:tc>
          <w:tcPr>
            <w:tcW w:w="5611" w:type="dxa"/>
            <w:gridSpan w:val="2"/>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预算单位</w:t>
            </w:r>
          </w:p>
        </w:tc>
        <w:tc>
          <w:tcPr>
            <w:tcW w:w="12924" w:type="dxa"/>
            <w:gridSpan w:val="6"/>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2022</w:t>
            </w:r>
            <w:r>
              <w:rPr>
                <w:rFonts w:hint="eastAsia" w:ascii="Dialog" w:hAnsi="Times New Roman" w:eastAsia="Dialog" w:cs="Dialog"/>
                <w:sz w:val="18"/>
                <w:szCs w:val="18"/>
              </w:rPr>
              <w:t>年“三公”经费预算数</w:t>
            </w:r>
          </w:p>
        </w:tc>
        <w:tc>
          <w:tcPr>
            <w:tcW w:w="2154"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ascii="Dialog" w:hAnsi="Times New Roman" w:eastAsia="Dialog" w:cs="Dialog"/>
                <w:sz w:val="18"/>
                <w:szCs w:val="18"/>
              </w:rPr>
              <w:t>2022</w:t>
            </w:r>
            <w:r>
              <w:rPr>
                <w:rFonts w:hint="eastAsia" w:ascii="Dialog" w:hAnsi="Times New Roman" w:eastAsia="Dialog" w:cs="Dialog"/>
                <w:sz w:val="18"/>
                <w:szCs w:val="18"/>
              </w:rPr>
              <w:t>年机关运行经费预算数</w:t>
            </w:r>
          </w:p>
        </w:tc>
      </w:tr>
      <w:tr>
        <w:tblPrEx>
          <w:tblCellMar>
            <w:top w:w="0" w:type="dxa"/>
            <w:left w:w="0" w:type="dxa"/>
            <w:bottom w:w="0" w:type="dxa"/>
            <w:right w:w="0" w:type="dxa"/>
          </w:tblCellMar>
        </w:tblPrEx>
        <w:trPr>
          <w:trHeight w:val="510" w:hRule="exact"/>
        </w:trPr>
        <w:tc>
          <w:tcPr>
            <w:tcW w:w="5611" w:type="dxa"/>
            <w:gridSpan w:val="2"/>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154"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c>
          <w:tcPr>
            <w:tcW w:w="2154"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因公出国（境）费</w:t>
            </w:r>
          </w:p>
        </w:tc>
        <w:tc>
          <w:tcPr>
            <w:tcW w:w="2154" w:type="dxa"/>
            <w:vMerge w:val="restar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公务接待费</w:t>
            </w:r>
          </w:p>
        </w:tc>
        <w:tc>
          <w:tcPr>
            <w:tcW w:w="6462" w:type="dxa"/>
            <w:gridSpan w:val="3"/>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公务用车购置及运行费</w:t>
            </w:r>
          </w:p>
        </w:tc>
        <w:tc>
          <w:tcPr>
            <w:tcW w:w="2154"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r>
      <w:tr>
        <w:tblPrEx>
          <w:tblCellMar>
            <w:top w:w="0" w:type="dxa"/>
            <w:left w:w="0" w:type="dxa"/>
            <w:bottom w:w="0" w:type="dxa"/>
            <w:right w:w="0" w:type="dxa"/>
          </w:tblCellMar>
        </w:tblPrEx>
        <w:trPr>
          <w:trHeight w:val="510" w:hRule="exact"/>
        </w:trPr>
        <w:tc>
          <w:tcPr>
            <w:tcW w:w="5611" w:type="dxa"/>
            <w:gridSpan w:val="2"/>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c>
          <w:tcPr>
            <w:tcW w:w="2154"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小计</w:t>
            </w:r>
          </w:p>
        </w:tc>
        <w:tc>
          <w:tcPr>
            <w:tcW w:w="2154"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购置费</w:t>
            </w:r>
          </w:p>
        </w:tc>
        <w:tc>
          <w:tcPr>
            <w:tcW w:w="2154" w:type="dxa"/>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运行费</w:t>
            </w:r>
          </w:p>
        </w:tc>
        <w:tc>
          <w:tcPr>
            <w:tcW w:w="2154" w:type="dxa"/>
            <w:vMerge w:val="continue"/>
            <w:tcBorders>
              <w:top w:val="single" w:color="000000" w:sz="8" w:space="0"/>
              <w:left w:val="single" w:color="000000" w:sz="8" w:space="0"/>
              <w:bottom w:val="single" w:color="000000" w:sz="8" w:space="0"/>
              <w:right w:val="single" w:color="000000" w:sz="8" w:space="0"/>
            </w:tcBorders>
            <w:shd w:val="clear" w:color="auto" w:fill="D9D9D9"/>
            <w:vAlign w:val="center"/>
          </w:tcPr>
          <w:p>
            <w:pPr>
              <w:rPr>
                <w:rFonts w:ascii="Dialog" w:hAnsi="Times New Roman" w:eastAsia="Dialog" w:cs="Dialog"/>
                <w:sz w:val="18"/>
                <w:szCs w:val="18"/>
              </w:rPr>
            </w:pPr>
          </w:p>
        </w:tc>
      </w:tr>
      <w:tr>
        <w:tblPrEx>
          <w:tblCellMar>
            <w:top w:w="0" w:type="dxa"/>
            <w:left w:w="0" w:type="dxa"/>
            <w:bottom w:w="0" w:type="dxa"/>
            <w:right w:w="0" w:type="dxa"/>
          </w:tblCellMar>
        </w:tblPrEx>
        <w:trPr>
          <w:trHeight w:val="510" w:hRule="exact"/>
        </w:trPr>
        <w:tc>
          <w:tcPr>
            <w:tcW w:w="561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jc w:val="center"/>
              <w:rPr>
                <w:rFonts w:ascii="Dialog" w:hAnsi="Times New Roman" w:eastAsia="Dialog" w:cs="Dialog"/>
                <w:sz w:val="18"/>
                <w:szCs w:val="18"/>
              </w:rPr>
            </w:pPr>
            <w:r>
              <w:rPr>
                <w:rFonts w:hint="eastAsia" w:ascii="Dialog" w:hAnsi="Times New Roman" w:eastAsia="Dialog" w:cs="Dialog"/>
                <w:sz w:val="18"/>
                <w:szCs w:val="18"/>
              </w:rPr>
              <w:t>合计</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2,000.00</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2,000.00</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r>
        <w:tblPrEx>
          <w:tblCellMar>
            <w:top w:w="0" w:type="dxa"/>
            <w:left w:w="0" w:type="dxa"/>
            <w:bottom w:w="0" w:type="dxa"/>
            <w:right w:w="0" w:type="dxa"/>
          </w:tblCellMar>
        </w:tblPrEx>
        <w:trPr>
          <w:trHeight w:val="510" w:hRule="exact"/>
        </w:trPr>
        <w:tc>
          <w:tcPr>
            <w:tcW w:w="1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ascii="Dialog" w:hAnsi="Times New Roman" w:eastAsia="Dialog" w:cs="Dialog"/>
                <w:sz w:val="18"/>
                <w:szCs w:val="18"/>
              </w:rPr>
              <w:t>026019</w:t>
            </w:r>
          </w:p>
        </w:tc>
        <w:tc>
          <w:tcPr>
            <w:tcW w:w="40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left="20"/>
              <w:rPr>
                <w:rFonts w:ascii="Dialog" w:hAnsi="Times New Roman" w:eastAsia="Dialog" w:cs="Dialog"/>
                <w:sz w:val="18"/>
                <w:szCs w:val="18"/>
              </w:rPr>
            </w:pPr>
            <w:r>
              <w:rPr>
                <w:rFonts w:hint="eastAsia" w:ascii="Dialog" w:hAnsi="Times New Roman" w:eastAsia="Dialog" w:cs="Dialog"/>
                <w:sz w:val="18"/>
                <w:szCs w:val="18"/>
              </w:rPr>
              <w:t>松江区岳阳小学</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2,000.00</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25" w:lineRule="exact"/>
              <w:ind w:right="20"/>
              <w:jc w:val="right"/>
              <w:rPr>
                <w:rFonts w:ascii="Dialog" w:hAnsi="Times New Roman" w:eastAsia="Dialog" w:cs="Dialog"/>
                <w:sz w:val="18"/>
                <w:szCs w:val="18"/>
              </w:rPr>
            </w:pPr>
            <w:r>
              <w:rPr>
                <w:rFonts w:ascii="Dialog" w:hAnsi="Times New Roman" w:eastAsia="Dialog" w:cs="Dialog"/>
                <w:sz w:val="18"/>
                <w:szCs w:val="18"/>
              </w:rPr>
              <w:t>2,000.00</w:t>
            </w: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right"/>
              <w:rPr>
                <w:rFonts w:ascii="Times New Roman" w:hAnsi="Times New Roman" w:cs="Times New Roman"/>
                <w:color w:val="auto"/>
              </w:rPr>
            </w:pPr>
          </w:p>
        </w:tc>
      </w:tr>
    </w:tbl>
    <w:p>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Style w:val="7"/>
        <w:tblW w:w="14173" w:type="dxa"/>
        <w:tblInd w:w="5" w:type="dxa"/>
        <w:tblLayout w:type="fixed"/>
        <w:tblCellMar>
          <w:top w:w="0" w:type="dxa"/>
          <w:left w:w="0" w:type="dxa"/>
          <w:bottom w:w="0" w:type="dxa"/>
          <w:right w:w="0" w:type="dxa"/>
        </w:tblCellMar>
      </w:tblPr>
      <w:tblGrid>
        <w:gridCol w:w="14173"/>
      </w:tblGrid>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480" w:lineRule="exact"/>
              <w:ind w:left="20"/>
              <w:jc w:val="center"/>
              <w:rPr>
                <w:rFonts w:ascii="Dialog" w:hAnsi="Times New Roman" w:eastAsia="Dialog" w:cs="Dialog"/>
                <w:sz w:val="40"/>
                <w:szCs w:val="40"/>
              </w:rPr>
            </w:pPr>
            <w:r>
              <w:rPr>
                <w:rFonts w:hint="eastAsia" w:ascii="Dialog" w:hAnsi="Times New Roman" w:eastAsia="Dialog" w:cs="Dialog"/>
                <w:b/>
                <w:bCs/>
                <w:sz w:val="40"/>
                <w:szCs w:val="40"/>
              </w:rPr>
              <w:t>其他相关情况说明</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firstLine="600" w:firstLineChars="300"/>
              <w:rPr>
                <w:rFonts w:ascii="Dialog" w:hAnsi="Times New Roman" w:eastAsia="Dialog" w:cs="Dialog"/>
                <w:sz w:val="20"/>
                <w:szCs w:val="20"/>
              </w:rPr>
            </w:pPr>
            <w:r>
              <w:rPr>
                <w:rFonts w:hint="eastAsia" w:ascii="Dialog" w:hAnsi="Times New Roman" w:eastAsia="Dialog" w:cs="Dialog"/>
                <w:sz w:val="20"/>
                <w:szCs w:val="20"/>
              </w:rPr>
              <w:t>一、</w:t>
            </w:r>
            <w:r>
              <w:rPr>
                <w:rFonts w:ascii="Dialog" w:hAnsi="Times New Roman" w:eastAsia="Dialog" w:cs="Dialog"/>
                <w:sz w:val="20"/>
                <w:szCs w:val="20"/>
              </w:rPr>
              <w:t>2022</w:t>
            </w:r>
            <w:r>
              <w:rPr>
                <w:rFonts w:hint="eastAsia" w:ascii="Dialog" w:hAnsi="Times New Roman" w:eastAsia="Dialog" w:cs="Dialog"/>
                <w:sz w:val="20"/>
                <w:szCs w:val="20"/>
              </w:rPr>
              <w:t>年“三公”经费预算情况说明</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ascii="Dialog" w:hAnsi="Times New Roman" w:eastAsia="Dialog" w:cs="Dialog"/>
                <w:sz w:val="20"/>
                <w:szCs w:val="20"/>
              </w:rPr>
              <w:t xml:space="preserve">      2022</w:t>
            </w:r>
            <w:r>
              <w:rPr>
                <w:rFonts w:hint="eastAsia" w:ascii="Dialog" w:hAnsi="Times New Roman" w:eastAsia="Dialog" w:cs="Dialog"/>
                <w:sz w:val="20"/>
                <w:szCs w:val="20"/>
              </w:rPr>
              <w:t>年“三公”经费预算数为</w:t>
            </w:r>
            <w:r>
              <w:rPr>
                <w:rFonts w:ascii="Dialog" w:hAnsi="Times New Roman" w:eastAsia="Dialog" w:cs="Dialog"/>
                <w:sz w:val="20"/>
                <w:szCs w:val="20"/>
              </w:rPr>
              <w:t>0.20</w:t>
            </w:r>
            <w:r>
              <w:rPr>
                <w:rFonts w:hint="eastAsia" w:ascii="Dialog" w:hAnsi="Times New Roman" w:eastAsia="Dialog" w:cs="Dialog"/>
                <w:sz w:val="20"/>
                <w:szCs w:val="20"/>
              </w:rPr>
              <w:t>万元，</w:t>
            </w:r>
            <w:r>
              <w:rPr>
                <w:rFonts w:hint="eastAsia" w:cs="Dialog" w:asciiTheme="minorEastAsia" w:hAnsiTheme="minorEastAsia" w:eastAsiaTheme="minorEastAsia"/>
                <w:sz w:val="20"/>
                <w:szCs w:val="20"/>
              </w:rPr>
              <w:t>与</w:t>
            </w:r>
            <w:r>
              <w:rPr>
                <w:rFonts w:hint="eastAsia" w:ascii="Dialog" w:hAnsi="Times New Roman" w:eastAsia="Dialog" w:cs="Dialog"/>
                <w:sz w:val="20"/>
                <w:szCs w:val="20"/>
              </w:rPr>
              <w:t>上年预算持平。其中：</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hint="eastAsia" w:ascii="Dialog" w:hAnsi="Times New Roman" w:eastAsia="Dialog" w:cs="Dialog"/>
                <w:sz w:val="20"/>
                <w:szCs w:val="20"/>
              </w:rPr>
              <w:t>（一）因公出国（境）费</w:t>
            </w:r>
            <w:r>
              <w:rPr>
                <w:rFonts w:ascii="Dialog" w:hAnsi="Times New Roman" w:eastAsia="Dialog" w:cs="Dialog"/>
                <w:sz w:val="20"/>
                <w:szCs w:val="20"/>
              </w:rPr>
              <w:t>0</w:t>
            </w:r>
            <w:r>
              <w:rPr>
                <w:rFonts w:hint="eastAsia" w:ascii="Dialog" w:hAnsi="Times New Roman" w:eastAsia="Dialog" w:cs="Dialog"/>
                <w:sz w:val="20"/>
                <w:szCs w:val="20"/>
              </w:rPr>
              <w:t>万元，</w:t>
            </w:r>
            <w:r>
              <w:rPr>
                <w:rFonts w:hint="eastAsia" w:cs="Dialog" w:asciiTheme="minorEastAsia" w:hAnsiTheme="minorEastAsia" w:eastAsiaTheme="minorEastAsia"/>
                <w:sz w:val="20"/>
                <w:szCs w:val="20"/>
              </w:rPr>
              <w:t>与</w:t>
            </w:r>
            <w:r>
              <w:rPr>
                <w:rFonts w:hint="eastAsia" w:ascii="Dialog" w:hAnsi="Times New Roman" w:eastAsia="Dialog" w:cs="Dialog"/>
                <w:sz w:val="20"/>
                <w:szCs w:val="20"/>
              </w:rPr>
              <w:t>上年预算持平。</w:t>
            </w:r>
          </w:p>
        </w:tc>
      </w:tr>
      <w:tr>
        <w:tblPrEx>
          <w:tblCellMar>
            <w:top w:w="0" w:type="dxa"/>
            <w:left w:w="0" w:type="dxa"/>
            <w:bottom w:w="0" w:type="dxa"/>
            <w:right w:w="0" w:type="dxa"/>
          </w:tblCellMar>
        </w:tblPrEx>
        <w:trPr>
          <w:trHeight w:val="57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0" w:hanging="200" w:hangingChars="100"/>
              <w:rPr>
                <w:rFonts w:ascii="Dialog" w:hAnsi="Times New Roman" w:eastAsia="Dialog" w:cs="Dialog"/>
                <w:sz w:val="20"/>
                <w:szCs w:val="20"/>
              </w:rPr>
            </w:pPr>
            <w:r>
              <w:rPr>
                <w:rFonts w:hint="eastAsia" w:ascii="Dialog" w:hAnsi="Times New Roman" w:eastAsia="Dialog" w:cs="Dialog"/>
                <w:sz w:val="20"/>
                <w:szCs w:val="20"/>
              </w:rPr>
              <w:t>（二）</w:t>
            </w:r>
            <w:r>
              <w:rPr>
                <w:rFonts w:ascii="Dialog" w:hAnsi="Times New Roman" w:eastAsia="Dialog" w:cs="Dialog"/>
                <w:sz w:val="20"/>
                <w:szCs w:val="20"/>
              </w:rPr>
              <w:t>松江区岳阳小学</w:t>
            </w:r>
            <w:r>
              <w:rPr>
                <w:rFonts w:hint="eastAsia" w:ascii="Dialog" w:hAnsi="Times New Roman" w:eastAsia="Dialog" w:cs="Dialog"/>
                <w:sz w:val="20"/>
                <w:szCs w:val="20"/>
              </w:rPr>
              <w:t>目前车辆保有量为</w:t>
            </w:r>
            <w:r>
              <w:rPr>
                <w:rFonts w:ascii="Dialog" w:hAnsi="Times New Roman" w:eastAsia="Dialog" w:cs="Dialog"/>
                <w:sz w:val="20"/>
                <w:szCs w:val="20"/>
              </w:rPr>
              <w:t>0</w:t>
            </w:r>
            <w:r>
              <w:rPr>
                <w:rFonts w:hint="eastAsia" w:ascii="Dialog" w:hAnsi="Times New Roman" w:eastAsia="Dialog" w:cs="Dialog"/>
                <w:sz w:val="20"/>
                <w:szCs w:val="20"/>
              </w:rPr>
              <w:t>。公务用车购置及运行费</w:t>
            </w:r>
            <w:r>
              <w:rPr>
                <w:rFonts w:ascii="Dialog" w:hAnsi="Times New Roman" w:eastAsia="Dialog" w:cs="Dialog"/>
                <w:sz w:val="20"/>
                <w:szCs w:val="20"/>
              </w:rPr>
              <w:t>0</w:t>
            </w:r>
            <w:r>
              <w:rPr>
                <w:rFonts w:hint="eastAsia" w:ascii="Dialog" w:hAnsi="Times New Roman" w:eastAsia="Dialog" w:cs="Dialog"/>
                <w:sz w:val="20"/>
                <w:szCs w:val="20"/>
              </w:rPr>
              <w:t>万元，</w:t>
            </w:r>
            <w:r>
              <w:rPr>
                <w:rFonts w:hint="eastAsia" w:cs="Dialog" w:asciiTheme="minorEastAsia" w:hAnsiTheme="minorEastAsia" w:eastAsiaTheme="minorEastAsia"/>
                <w:sz w:val="20"/>
                <w:szCs w:val="20"/>
              </w:rPr>
              <w:t>与</w:t>
            </w:r>
            <w:r>
              <w:rPr>
                <w:rFonts w:hint="eastAsia" w:ascii="Dialog" w:hAnsi="Times New Roman" w:eastAsia="Dialog" w:cs="Dialog"/>
                <w:sz w:val="20"/>
                <w:szCs w:val="20"/>
              </w:rPr>
              <w:t>上年预算持平。其中：公务用车购置费</w:t>
            </w:r>
            <w:r>
              <w:rPr>
                <w:rFonts w:ascii="Dialog" w:hAnsi="Times New Roman" w:eastAsia="Dialog" w:cs="Dialog"/>
                <w:sz w:val="20"/>
                <w:szCs w:val="20"/>
              </w:rPr>
              <w:t>0</w:t>
            </w:r>
            <w:r>
              <w:rPr>
                <w:rFonts w:hint="eastAsia" w:ascii="Dialog" w:hAnsi="Times New Roman" w:eastAsia="Dialog" w:cs="Dialog"/>
                <w:sz w:val="20"/>
                <w:szCs w:val="20"/>
              </w:rPr>
              <w:t>万元，</w:t>
            </w:r>
            <w:r>
              <w:rPr>
                <w:rFonts w:hint="eastAsia" w:cs="Dialog" w:asciiTheme="minorEastAsia" w:hAnsiTheme="minorEastAsia" w:eastAsiaTheme="minorEastAsia"/>
                <w:sz w:val="20"/>
                <w:szCs w:val="20"/>
              </w:rPr>
              <w:t>与</w:t>
            </w:r>
            <w:r>
              <w:rPr>
                <w:rFonts w:hint="eastAsia" w:ascii="Dialog" w:hAnsi="Times New Roman" w:eastAsia="Dialog" w:cs="Dialog"/>
                <w:sz w:val="20"/>
                <w:szCs w:val="20"/>
              </w:rPr>
              <w:t>上年预算持平；公务用车运行费</w:t>
            </w:r>
            <w:r>
              <w:rPr>
                <w:rFonts w:ascii="Dialog" w:hAnsi="Times New Roman" w:eastAsia="Dialog" w:cs="Dialog"/>
                <w:sz w:val="20"/>
                <w:szCs w:val="20"/>
              </w:rPr>
              <w:t>0</w:t>
            </w:r>
            <w:r>
              <w:rPr>
                <w:rFonts w:hint="eastAsia" w:ascii="Dialog" w:hAnsi="Times New Roman" w:eastAsia="Dialog" w:cs="Dialog"/>
                <w:sz w:val="20"/>
                <w:szCs w:val="20"/>
              </w:rPr>
              <w:t>万元，</w:t>
            </w:r>
            <w:r>
              <w:rPr>
                <w:rFonts w:hint="eastAsia" w:cs="Dialog" w:asciiTheme="minorEastAsia" w:hAnsiTheme="minorEastAsia" w:eastAsiaTheme="minorEastAsia"/>
                <w:sz w:val="20"/>
                <w:szCs w:val="20"/>
              </w:rPr>
              <w:t>与</w:t>
            </w:r>
            <w:r>
              <w:rPr>
                <w:rFonts w:hint="eastAsia" w:ascii="Dialog" w:hAnsi="Times New Roman" w:eastAsia="Dialog" w:cs="Dialog"/>
                <w:sz w:val="20"/>
                <w:szCs w:val="20"/>
              </w:rPr>
              <w:t>上年预算持平。</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hint="eastAsia" w:ascii="Dialog" w:hAnsi="Times New Roman" w:eastAsia="Dialog" w:cs="Dialog"/>
                <w:sz w:val="20"/>
                <w:szCs w:val="20"/>
              </w:rPr>
              <w:t>（三）公务接待费</w:t>
            </w:r>
            <w:r>
              <w:rPr>
                <w:rFonts w:ascii="Dialog" w:hAnsi="Times New Roman" w:eastAsia="Dialog" w:cs="Dialog"/>
                <w:sz w:val="20"/>
                <w:szCs w:val="20"/>
              </w:rPr>
              <w:t>0</w:t>
            </w:r>
            <w:r>
              <w:rPr>
                <w:rFonts w:hint="eastAsia" w:ascii="Dialog" w:hAnsi="Times New Roman" w:eastAsia="Dialog" w:cs="Dialog"/>
                <w:sz w:val="20"/>
                <w:szCs w:val="20"/>
              </w:rPr>
              <w:t>万元。</w:t>
            </w:r>
            <w:r>
              <w:rPr>
                <w:rFonts w:hint="eastAsia" w:cs="Dialog" w:asciiTheme="minorEastAsia" w:hAnsiTheme="minorEastAsia" w:eastAsiaTheme="minorEastAsia"/>
                <w:sz w:val="20"/>
                <w:szCs w:val="20"/>
              </w:rPr>
              <w:t>与</w:t>
            </w:r>
            <w:r>
              <w:rPr>
                <w:rFonts w:hint="eastAsia" w:ascii="Dialog" w:hAnsi="Times New Roman" w:eastAsia="Dialog" w:cs="Dialog"/>
                <w:sz w:val="20"/>
                <w:szCs w:val="20"/>
              </w:rPr>
              <w:t>上年预算持平。</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firstLine="600" w:firstLineChars="300"/>
              <w:rPr>
                <w:rFonts w:ascii="Dialog" w:hAnsi="Times New Roman" w:eastAsia="Dialog" w:cs="Dialog"/>
                <w:sz w:val="20"/>
                <w:szCs w:val="20"/>
              </w:rPr>
            </w:pPr>
            <w:r>
              <w:rPr>
                <w:rFonts w:hint="eastAsia" w:ascii="Dialog" w:hAnsi="Times New Roman" w:eastAsia="Dialog" w:cs="Dialog"/>
                <w:sz w:val="20"/>
                <w:szCs w:val="20"/>
              </w:rPr>
              <w:t>二、机关运行经费预算</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cs="Dialog" w:eastAsiaTheme="minorEastAsia"/>
                <w:sz w:val="20"/>
                <w:szCs w:val="20"/>
              </w:rPr>
            </w:pPr>
            <w:r>
              <w:rPr>
                <w:rFonts w:hint="eastAsia" w:ascii="Dialog" w:hAnsi="Times New Roman" w:eastAsia="Dialog" w:cs="Dialog"/>
                <w:sz w:val="20"/>
                <w:szCs w:val="20"/>
              </w:rPr>
              <w:t>本单位无机关运行经费。</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firstLine="600" w:firstLineChars="300"/>
              <w:rPr>
                <w:rFonts w:ascii="Dialog" w:hAnsi="Times New Roman" w:eastAsia="Dialog" w:cs="Dialog"/>
                <w:sz w:val="20"/>
                <w:szCs w:val="20"/>
              </w:rPr>
            </w:pPr>
            <w:r>
              <w:rPr>
                <w:rFonts w:hint="eastAsia" w:ascii="Dialog" w:hAnsi="Times New Roman" w:eastAsia="Dialog" w:cs="Dialog"/>
                <w:sz w:val="20"/>
                <w:szCs w:val="20"/>
              </w:rPr>
              <w:t>三、政府采购情况</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ascii="Dialog" w:hAnsi="Times New Roman" w:eastAsia="Dialog" w:cs="Dialog"/>
                <w:sz w:val="20"/>
                <w:szCs w:val="20"/>
              </w:rPr>
              <w:t xml:space="preserve">      2022</w:t>
            </w:r>
            <w:r>
              <w:rPr>
                <w:rFonts w:hint="eastAsia" w:ascii="Dialog" w:hAnsi="Times New Roman" w:eastAsia="Dialog" w:cs="Dialog"/>
                <w:sz w:val="20"/>
                <w:szCs w:val="20"/>
              </w:rPr>
              <w:t>年本单位政府采购预算</w:t>
            </w:r>
            <w:r>
              <w:rPr>
                <w:rFonts w:ascii="Dialog" w:hAnsi="Times New Roman" w:eastAsia="Dialog" w:cs="Dialog"/>
                <w:sz w:val="20"/>
                <w:szCs w:val="20"/>
              </w:rPr>
              <w:t>124.28</w:t>
            </w:r>
            <w:r>
              <w:rPr>
                <w:rFonts w:hint="eastAsia" w:ascii="Dialog" w:hAnsi="Times New Roman" w:eastAsia="Dialog" w:cs="Dialog"/>
                <w:sz w:val="20"/>
                <w:szCs w:val="20"/>
              </w:rPr>
              <w:t>万元，其中：政府采购货物预算</w:t>
            </w:r>
            <w:r>
              <w:rPr>
                <w:rFonts w:ascii="Dialog" w:hAnsi="Times New Roman" w:eastAsia="Dialog" w:cs="Dialog"/>
                <w:sz w:val="20"/>
                <w:szCs w:val="20"/>
              </w:rPr>
              <w:t>19.28</w:t>
            </w:r>
            <w:r>
              <w:rPr>
                <w:rFonts w:hint="eastAsia" w:ascii="Dialog" w:hAnsi="Times New Roman" w:eastAsia="Dialog" w:cs="Dialog"/>
                <w:sz w:val="20"/>
                <w:szCs w:val="20"/>
              </w:rPr>
              <w:t>万元、政府采购工程预算</w:t>
            </w:r>
            <w:r>
              <w:rPr>
                <w:rFonts w:ascii="Dialog" w:hAnsi="Times New Roman" w:eastAsia="Dialog" w:cs="Dialog"/>
                <w:sz w:val="20"/>
                <w:szCs w:val="20"/>
              </w:rPr>
              <w:t>0</w:t>
            </w:r>
            <w:r>
              <w:rPr>
                <w:rFonts w:hint="eastAsia" w:ascii="Dialog" w:hAnsi="Times New Roman" w:eastAsia="Dialog" w:cs="Dialog"/>
                <w:sz w:val="20"/>
                <w:szCs w:val="20"/>
              </w:rPr>
              <w:t>万元、政府采购服务预算</w:t>
            </w:r>
            <w:r>
              <w:rPr>
                <w:rFonts w:ascii="Dialog" w:hAnsi="Times New Roman" w:eastAsia="Dialog" w:cs="Dialog"/>
                <w:sz w:val="20"/>
                <w:szCs w:val="20"/>
              </w:rPr>
              <w:t>105.00</w:t>
            </w:r>
            <w:r>
              <w:rPr>
                <w:rFonts w:hint="eastAsia" w:ascii="Dialog" w:hAnsi="Times New Roman" w:eastAsia="Dialog" w:cs="Dialog"/>
                <w:sz w:val="20"/>
                <w:szCs w:val="20"/>
              </w:rPr>
              <w:t>万元。</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rPr>
                <w:rFonts w:ascii="Dialog" w:hAnsi="Times New Roman" w:eastAsia="Dialog" w:cs="Dialog"/>
                <w:sz w:val="20"/>
                <w:szCs w:val="20"/>
              </w:rPr>
            </w:pPr>
            <w:r>
              <w:rPr>
                <w:rFonts w:ascii="Dialog" w:hAnsi="Times New Roman" w:eastAsia="Dialog" w:cs="Dialog"/>
                <w:sz w:val="20"/>
                <w:szCs w:val="20"/>
              </w:rPr>
              <w:t xml:space="preserve">      2022</w:t>
            </w:r>
            <w:r>
              <w:rPr>
                <w:rFonts w:hint="eastAsia" w:ascii="Dialog" w:hAnsi="Times New Roman" w:eastAsia="Dialog" w:cs="Dialog"/>
                <w:sz w:val="20"/>
                <w:szCs w:val="20"/>
              </w:rPr>
              <w:t>年本单位</w:t>
            </w:r>
            <w:r>
              <w:rPr>
                <w:rFonts w:hint="eastAsia" w:cs="Dialog" w:asciiTheme="minorEastAsia" w:hAnsiTheme="minorEastAsia" w:eastAsiaTheme="minorEastAsia"/>
                <w:sz w:val="20"/>
                <w:szCs w:val="20"/>
              </w:rPr>
              <w:t>未</w:t>
            </w:r>
            <w:r>
              <w:rPr>
                <w:rFonts w:hint="eastAsia" w:ascii="Dialog" w:hAnsi="Times New Roman" w:eastAsia="Dialog" w:cs="Dialog"/>
                <w:sz w:val="20"/>
                <w:szCs w:val="20"/>
              </w:rPr>
              <w:t>面向中小企业预留政府采购项目预算，</w:t>
            </w:r>
            <w:r>
              <w:rPr>
                <w:rFonts w:hint="eastAsia" w:cs="Dialog" w:asciiTheme="minorEastAsia" w:hAnsiTheme="minorEastAsia" w:eastAsiaTheme="minorEastAsia"/>
                <w:sz w:val="20"/>
                <w:szCs w:val="20"/>
              </w:rPr>
              <w:t>未</w:t>
            </w:r>
            <w:r>
              <w:rPr>
                <w:rFonts w:hint="eastAsia" w:ascii="Dialog" w:hAnsi="Times New Roman" w:eastAsia="Dialog" w:cs="Dialog"/>
                <w:sz w:val="20"/>
                <w:szCs w:val="20"/>
              </w:rPr>
              <w:t>预留给小型和微型企业的政府采购项目预算。</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 w:firstLine="600" w:firstLineChars="300"/>
              <w:rPr>
                <w:rFonts w:ascii="Dialog" w:hAnsi="Times New Roman" w:eastAsia="Dialog" w:cs="Dialog"/>
                <w:sz w:val="20"/>
                <w:szCs w:val="20"/>
              </w:rPr>
            </w:pPr>
            <w:r>
              <w:rPr>
                <w:rFonts w:hint="eastAsia" w:ascii="Dialog" w:hAnsi="Times New Roman" w:eastAsia="Dialog" w:cs="Dialog"/>
                <w:sz w:val="20"/>
                <w:szCs w:val="20"/>
              </w:rPr>
              <w:t>四、绩效目标设置情况</w:t>
            </w:r>
          </w:p>
        </w:tc>
      </w:tr>
      <w:tr>
        <w:tblPrEx>
          <w:tblCellMar>
            <w:top w:w="0" w:type="dxa"/>
            <w:left w:w="0" w:type="dxa"/>
            <w:bottom w:w="0" w:type="dxa"/>
            <w:right w:w="0" w:type="dxa"/>
          </w:tblCellMar>
        </w:tblPrEx>
        <w:trPr>
          <w:trHeight w:val="570" w:hRule="exact"/>
        </w:trPr>
        <w:tc>
          <w:tcPr>
            <w:tcW w:w="14173"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55" w:lineRule="exact"/>
              <w:ind w:left="200" w:hanging="200" w:hangingChars="100"/>
              <w:rPr>
                <w:rFonts w:ascii="Dialog" w:hAnsi="Times New Roman" w:cs="Dialog" w:eastAsiaTheme="minorEastAsia"/>
                <w:sz w:val="20"/>
                <w:szCs w:val="20"/>
              </w:rPr>
            </w:pPr>
            <w:r>
              <w:rPr>
                <w:rFonts w:hint="eastAsia" w:ascii="Dialog" w:hAnsi="Times New Roman" w:eastAsia="Dialog" w:cs="Dialog"/>
                <w:sz w:val="20"/>
                <w:szCs w:val="20"/>
              </w:rPr>
              <w:t>按照本区预算绩效管理工作的总体要求，本预算单位开展了</w:t>
            </w:r>
            <w:r>
              <w:rPr>
                <w:rFonts w:ascii="Dialog" w:hAnsi="Times New Roman" w:eastAsia="Dialog" w:cs="Dialog"/>
                <w:sz w:val="20"/>
                <w:szCs w:val="20"/>
              </w:rPr>
              <w:t>2022</w:t>
            </w:r>
            <w:r>
              <w:rPr>
                <w:rFonts w:hint="eastAsia" w:ascii="Dialog" w:hAnsi="Times New Roman" w:eastAsia="Dialog" w:cs="Dialog"/>
                <w:sz w:val="20"/>
                <w:szCs w:val="20"/>
              </w:rPr>
              <w:t>年项目预算绩效目标编报工作，编报绩效目标的项目</w:t>
            </w:r>
            <w:r>
              <w:rPr>
                <w:rFonts w:ascii="Dialog" w:hAnsi="Times New Roman" w:eastAsia="Dialog" w:cs="Dialog"/>
                <w:sz w:val="20"/>
                <w:szCs w:val="20"/>
              </w:rPr>
              <w:t>7</w:t>
            </w:r>
            <w:r>
              <w:rPr>
                <w:rFonts w:hint="eastAsia" w:ascii="Dialog" w:hAnsi="Times New Roman" w:eastAsia="Dialog" w:cs="Dialog"/>
                <w:sz w:val="20"/>
                <w:szCs w:val="20"/>
              </w:rPr>
              <w:t>个，涉及项目预算资金</w:t>
            </w:r>
            <w:r>
              <w:rPr>
                <w:rFonts w:ascii="Dialog" w:hAnsi="Times New Roman" w:eastAsia="Dialog" w:cs="Dialog"/>
                <w:sz w:val="20"/>
                <w:szCs w:val="20"/>
              </w:rPr>
              <w:t>174.02</w:t>
            </w:r>
            <w:r>
              <w:rPr>
                <w:rFonts w:hint="eastAsia" w:ascii="Dialog" w:hAnsi="Times New Roman" w:eastAsia="Dialog" w:cs="Dialog"/>
                <w:sz w:val="20"/>
                <w:szCs w:val="20"/>
              </w:rPr>
              <w:t>万元。</w:t>
            </w:r>
          </w:p>
          <w:p>
            <w:pPr>
              <w:spacing w:line="255" w:lineRule="exact"/>
              <w:ind w:left="20"/>
              <w:rPr>
                <w:rFonts w:ascii="Dialog" w:hAnsi="Times New Roman" w:cs="Dialog" w:eastAsiaTheme="minorEastAsia"/>
                <w:sz w:val="20"/>
                <w:szCs w:val="20"/>
              </w:rPr>
            </w:pPr>
          </w:p>
        </w:tc>
      </w:tr>
    </w:tbl>
    <w:p>
      <w:pPr>
        <w:spacing w:line="560" w:lineRule="exact"/>
        <w:ind w:firstLine="480" w:firstLineChars="200"/>
        <w:rPr>
          <w:rFonts w:ascii="Dialog" w:hAnsi="Times New Roman" w:eastAsia="Dialog" w:cs="Dialog"/>
          <w:sz w:val="20"/>
          <w:szCs w:val="20"/>
        </w:rPr>
      </w:pPr>
      <w:r>
        <w:rPr>
          <w:rFonts w:hint="eastAsia"/>
        </w:rPr>
        <w:t xml:space="preserve"> </w:t>
      </w:r>
      <w:r>
        <w:rPr>
          <w:rFonts w:hint="eastAsia" w:ascii="Dialog" w:hAnsi="Times New Roman" w:eastAsia="Dialog" w:cs="Dialog"/>
          <w:sz w:val="20"/>
          <w:szCs w:val="20"/>
        </w:rPr>
        <w:t>五、国有资产占有使用情况说明</w:t>
      </w:r>
    </w:p>
    <w:p>
      <w:pPr>
        <w:spacing w:line="560" w:lineRule="exact"/>
        <w:ind w:firstLine="600" w:firstLineChars="300"/>
        <w:rPr>
          <w:rFonts w:ascii="Dialog" w:hAnsi="Times New Roman" w:eastAsia="Dialog" w:cs="Dialog"/>
          <w:sz w:val="20"/>
          <w:szCs w:val="20"/>
        </w:rPr>
      </w:pPr>
      <w:r>
        <w:rPr>
          <w:rFonts w:hint="eastAsia" w:ascii="Dialog" w:hAnsi="Times New Roman" w:eastAsia="Dialog" w:cs="Dialog"/>
          <w:sz w:val="20"/>
          <w:szCs w:val="20"/>
        </w:rPr>
        <w:t>截至2021年8月31日，松江区岳阳小学共有车辆0辆，其中：部级领导干部用车0辆、主要领导干部用车0辆、机要通信用车0辆、应急保障用车0辆、执法执勤用车0辆、特种专业技术用车0辆、离退休干部用车0辆、其他用车0辆；单价100万元（含）以上设备（不含车辆）0台（套）。</w:t>
      </w:r>
    </w:p>
    <w:p>
      <w:pPr>
        <w:spacing w:line="560" w:lineRule="exact"/>
        <w:ind w:firstLine="600" w:firstLineChars="300"/>
        <w:rPr>
          <w:rFonts w:ascii="Dialog" w:hAnsi="Times New Roman" w:eastAsia="Dialog" w:cs="Dialog"/>
          <w:sz w:val="20"/>
          <w:szCs w:val="20"/>
        </w:rPr>
      </w:pPr>
      <w:r>
        <w:rPr>
          <w:rFonts w:hint="eastAsia" w:ascii="Dialog" w:hAnsi="Times New Roman" w:eastAsia="Dialog" w:cs="Dialog"/>
          <w:sz w:val="20"/>
          <w:szCs w:val="20"/>
        </w:rPr>
        <w:t>2022年部门预算安排购置车辆0辆，其中：部级领导干部用车0辆、主要领导干部用车0辆、机要通信用车0辆、应急保障用车0辆、执法执勤用车0辆、特种专业技术用车0辆、离退休干部用车0辆、其他用车0辆；部门预算安排购置单价100万元（含）以上设备（不含车辆）0台（套）。</w:t>
      </w:r>
    </w:p>
    <w:p>
      <w:pPr>
        <w:spacing w:line="560" w:lineRule="exact"/>
        <w:ind w:firstLine="400" w:firstLineChars="200"/>
        <w:rPr>
          <w:rFonts w:ascii="Dialog" w:hAnsi="Times New Roman" w:eastAsia="Dialog" w:cs="Dialog"/>
          <w:sz w:val="20"/>
          <w:szCs w:val="20"/>
        </w:rPr>
      </w:pPr>
    </w:p>
    <w:sectPr>
      <w:pgSz w:w="23811" w:h="16837" w:orient="landscape"/>
      <w:pgMar w:top="340" w:right="453" w:bottom="340" w:left="45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Dialog">
    <w:altName w:val="Times New Roman"/>
    <w:panose1 w:val="00000000000000000000"/>
    <w:charset w:val="00"/>
    <w:family w:val="roman"/>
    <w:pitch w:val="default"/>
    <w:sig w:usb0="00000000" w:usb1="00000000" w:usb2="00000010" w:usb3="00000000" w:csb0="00040001" w:csb1="00000000"/>
  </w:font>
  <w:font w:name="等线">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IyMzIwOTkwNDI0ODEzYTQ0ODdjZDgyMmRkOWZkNWIifQ=="/>
  </w:docVars>
  <w:rsids>
    <w:rsidRoot w:val="00F95080"/>
    <w:rsid w:val="000148FE"/>
    <w:rsid w:val="00034708"/>
    <w:rsid w:val="0008649A"/>
    <w:rsid w:val="000B7EFD"/>
    <w:rsid w:val="000D0090"/>
    <w:rsid w:val="000D55CA"/>
    <w:rsid w:val="00173432"/>
    <w:rsid w:val="001A0099"/>
    <w:rsid w:val="001D7F7A"/>
    <w:rsid w:val="00245FC7"/>
    <w:rsid w:val="00287175"/>
    <w:rsid w:val="0034297A"/>
    <w:rsid w:val="00365174"/>
    <w:rsid w:val="00367D07"/>
    <w:rsid w:val="00372AD2"/>
    <w:rsid w:val="003C7F5D"/>
    <w:rsid w:val="003F3D85"/>
    <w:rsid w:val="003F432F"/>
    <w:rsid w:val="004769C8"/>
    <w:rsid w:val="004B51ED"/>
    <w:rsid w:val="005C074F"/>
    <w:rsid w:val="005D0DE9"/>
    <w:rsid w:val="005D7323"/>
    <w:rsid w:val="00651FD2"/>
    <w:rsid w:val="0067116B"/>
    <w:rsid w:val="006879F2"/>
    <w:rsid w:val="006B351B"/>
    <w:rsid w:val="006E250E"/>
    <w:rsid w:val="00750647"/>
    <w:rsid w:val="00751D86"/>
    <w:rsid w:val="00763810"/>
    <w:rsid w:val="00770932"/>
    <w:rsid w:val="00787A82"/>
    <w:rsid w:val="007D7E84"/>
    <w:rsid w:val="00804C94"/>
    <w:rsid w:val="00822328"/>
    <w:rsid w:val="0086053C"/>
    <w:rsid w:val="0086281A"/>
    <w:rsid w:val="0090551A"/>
    <w:rsid w:val="00923369"/>
    <w:rsid w:val="00946754"/>
    <w:rsid w:val="00965BBA"/>
    <w:rsid w:val="009C68FC"/>
    <w:rsid w:val="009D1800"/>
    <w:rsid w:val="009D35FC"/>
    <w:rsid w:val="00A03AB5"/>
    <w:rsid w:val="00A20FAC"/>
    <w:rsid w:val="00A26FB1"/>
    <w:rsid w:val="00A61B60"/>
    <w:rsid w:val="00A71B3A"/>
    <w:rsid w:val="00B10D8E"/>
    <w:rsid w:val="00B63E1A"/>
    <w:rsid w:val="00BA424C"/>
    <w:rsid w:val="00BC676F"/>
    <w:rsid w:val="00C31192"/>
    <w:rsid w:val="00C42AD0"/>
    <w:rsid w:val="00C54859"/>
    <w:rsid w:val="00C6129F"/>
    <w:rsid w:val="00C63CC3"/>
    <w:rsid w:val="00C8631A"/>
    <w:rsid w:val="00CB65BB"/>
    <w:rsid w:val="00CF2FAD"/>
    <w:rsid w:val="00D34D17"/>
    <w:rsid w:val="00D615E0"/>
    <w:rsid w:val="00DB1B10"/>
    <w:rsid w:val="00DB204F"/>
    <w:rsid w:val="00DD70AC"/>
    <w:rsid w:val="00DF05ED"/>
    <w:rsid w:val="00E56033"/>
    <w:rsid w:val="00E7397C"/>
    <w:rsid w:val="00EA46E2"/>
    <w:rsid w:val="00EC2F0E"/>
    <w:rsid w:val="00ED0D3D"/>
    <w:rsid w:val="00F81B4A"/>
    <w:rsid w:val="00F95080"/>
    <w:rsid w:val="00FB4CC8"/>
    <w:rsid w:val="62286ED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styleId="2">
    <w:name w:val="heading 1"/>
    <w:basedOn w:val="1"/>
    <w:next w:val="1"/>
    <w:link w:val="9"/>
    <w:qFormat/>
    <w:uiPriority w:val="9"/>
    <w:pPr>
      <w:outlineLvl w:val="0"/>
    </w:pPr>
    <w:rPr>
      <w:b/>
      <w:bCs/>
      <w:sz w:val="32"/>
      <w:szCs w:val="32"/>
    </w:rPr>
  </w:style>
  <w:style w:type="paragraph" w:styleId="3">
    <w:name w:val="heading 2"/>
    <w:basedOn w:val="1"/>
    <w:next w:val="1"/>
    <w:link w:val="10"/>
    <w:qFormat/>
    <w:uiPriority w:val="99"/>
    <w:pPr>
      <w:outlineLvl w:val="1"/>
    </w:pPr>
    <w:rPr>
      <w:b/>
      <w:bCs/>
      <w:i/>
      <w:iCs/>
      <w:sz w:val="28"/>
      <w:szCs w:val="28"/>
    </w:rPr>
  </w:style>
  <w:style w:type="paragraph" w:styleId="4">
    <w:name w:val="heading 3"/>
    <w:basedOn w:val="1"/>
    <w:next w:val="1"/>
    <w:link w:val="11"/>
    <w:qFormat/>
    <w:uiPriority w:val="99"/>
    <w:pPr>
      <w:outlineLvl w:val="2"/>
    </w:pPr>
    <w:rPr>
      <w:b/>
      <w:bCs/>
      <w:sz w:val="26"/>
      <w:szCs w:val="2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link w:val="2"/>
    <w:qFormat/>
    <w:uiPriority w:val="9"/>
    <w:rPr>
      <w:b/>
      <w:bCs/>
      <w:kern w:val="44"/>
      <w:sz w:val="44"/>
      <w:szCs w:val="44"/>
    </w:rPr>
  </w:style>
  <w:style w:type="character" w:customStyle="1" w:styleId="10">
    <w:name w:val="标题 2 Char"/>
    <w:link w:val="3"/>
    <w:semiHidden/>
    <w:qFormat/>
    <w:uiPriority w:val="9"/>
    <w:rPr>
      <w:rFonts w:ascii="Cambria" w:hAnsi="Cambria" w:eastAsia="宋体" w:cs="Times New Roman"/>
      <w:b/>
      <w:bCs/>
      <w:sz w:val="32"/>
      <w:szCs w:val="32"/>
    </w:rPr>
  </w:style>
  <w:style w:type="character" w:customStyle="1" w:styleId="11">
    <w:name w:val="标题 3 Char"/>
    <w:link w:val="4"/>
    <w:semiHidden/>
    <w:qFormat/>
    <w:uiPriority w:val="9"/>
    <w:rPr>
      <w:b/>
      <w:bCs/>
      <w:sz w:val="32"/>
      <w:szCs w:val="32"/>
    </w:rPr>
  </w:style>
  <w:style w:type="character" w:customStyle="1" w:styleId="12">
    <w:name w:val="页眉 Char"/>
    <w:basedOn w:val="8"/>
    <w:link w:val="6"/>
    <w:uiPriority w:val="99"/>
    <w:rPr>
      <w:rFonts w:ascii="Arial" w:hAnsi="Arial" w:cs="Arial"/>
      <w:color w:val="000000"/>
      <w:sz w:val="18"/>
      <w:szCs w:val="18"/>
    </w:rPr>
  </w:style>
  <w:style w:type="character" w:customStyle="1" w:styleId="13">
    <w:name w:val="页脚 Char"/>
    <w:basedOn w:val="8"/>
    <w:link w:val="5"/>
    <w:qFormat/>
    <w:uiPriority w:val="99"/>
    <w:rPr>
      <w:rFonts w:ascii="Arial" w:hAnsi="Arial" w:cs="Arial"/>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o2\Desktop\GJ\019--YSTB0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019--YSTB002</Template>
  <Pages>18</Pages>
  <Words>1302</Words>
  <Characters>7427</Characters>
  <Lines>61</Lines>
  <Paragraphs>17</Paragraphs>
  <TotalTime>0</TotalTime>
  <ScaleCrop>false</ScaleCrop>
  <LinksUpToDate>false</LinksUpToDate>
  <CharactersWithSpaces>8712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2022-02-05T10:29:00Z</dcterms:created>
  <dc:creator>hao l</dc:creator>
  <cp:lastModifiedBy>maojie</cp:lastModifiedBy>
  <dcterms:modified xsi:type="dcterms:W3CDTF">2023-09-23T03:54:02Z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71A0FF75E24C4C249E5B7D03E97B0B1D_12</vt:lpwstr>
  </property>
</Properties>
</file>